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58" w:rsidRPr="005644C2" w:rsidRDefault="00677C58" w:rsidP="00677C58">
      <w:pPr>
        <w:jc w:val="center"/>
        <w:rPr>
          <w:b/>
          <w:sz w:val="32"/>
          <w:szCs w:val="32"/>
        </w:rPr>
      </w:pPr>
      <w:bookmarkStart w:id="0" w:name="_GoBack"/>
      <w:bookmarkEnd w:id="0"/>
      <w:r>
        <w:rPr>
          <w:noProof/>
          <w:lang w:eastAsia="es-HN"/>
        </w:rPr>
        <w:drawing>
          <wp:anchor distT="0" distB="0" distL="114300" distR="114300" simplePos="0" relativeHeight="251660288" behindDoc="0" locked="0" layoutInCell="1" allowOverlap="1">
            <wp:simplePos x="0" y="0"/>
            <wp:positionH relativeFrom="column">
              <wp:posOffset>6155690</wp:posOffset>
            </wp:positionH>
            <wp:positionV relativeFrom="paragraph">
              <wp:posOffset>-338455</wp:posOffset>
            </wp:positionV>
            <wp:extent cx="438150" cy="871855"/>
            <wp:effectExtent l="19050" t="0" r="0" b="0"/>
            <wp:wrapNone/>
            <wp:docPr id="2" name="Picture 2" descr="C:\My Documents\Jorge\logos\bPCpnud20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Jorge\logos\bPCpnud20mm.tif"/>
                    <pic:cNvPicPr>
                      <a:picLocks noChangeAspect="1" noChangeArrowheads="1"/>
                    </pic:cNvPicPr>
                  </pic:nvPicPr>
                  <pic:blipFill>
                    <a:blip r:embed="rId9" cstate="print"/>
                    <a:srcRect/>
                    <a:stretch>
                      <a:fillRect/>
                    </a:stretch>
                  </pic:blipFill>
                  <pic:spPr bwMode="auto">
                    <a:xfrm>
                      <a:off x="0" y="0"/>
                      <a:ext cx="438150" cy="871855"/>
                    </a:xfrm>
                    <a:prstGeom prst="rect">
                      <a:avLst/>
                    </a:prstGeom>
                    <a:noFill/>
                    <a:ln w="9525">
                      <a:noFill/>
                      <a:miter lim="800000"/>
                      <a:headEnd/>
                      <a:tailEnd/>
                    </a:ln>
                  </pic:spPr>
                </pic:pic>
              </a:graphicData>
            </a:graphic>
          </wp:anchor>
        </w:drawing>
      </w:r>
      <w:r w:rsidRPr="005644C2">
        <w:rPr>
          <w:b/>
          <w:sz w:val="32"/>
          <w:szCs w:val="32"/>
        </w:rPr>
        <w:t xml:space="preserve">Reporte Trimestral de Progreso del Proyecto: </w:t>
      </w:r>
    </w:p>
    <w:p w:rsidR="00677C58" w:rsidRPr="005644C2" w:rsidRDefault="00677C58" w:rsidP="00677C58">
      <w:pPr>
        <w:jc w:val="center"/>
        <w:rPr>
          <w:b/>
          <w:sz w:val="32"/>
          <w:szCs w:val="32"/>
        </w:rPr>
      </w:pPr>
      <w:r w:rsidRPr="005644C2">
        <w:rPr>
          <w:b/>
          <w:sz w:val="32"/>
          <w:szCs w:val="32"/>
          <w:u w:val="single"/>
        </w:rPr>
        <w:t>SISTEMA DE OBSERVATORIOS PARA EL SEGUIMIENTO DE LAS METAS DEL MILENIO</w:t>
      </w:r>
      <w:r w:rsidRPr="005644C2">
        <w:rPr>
          <w:b/>
          <w:sz w:val="32"/>
          <w:szCs w:val="32"/>
        </w:rPr>
        <w:t>.</w:t>
      </w:r>
    </w:p>
    <w:p w:rsidR="00677C58" w:rsidRPr="005644C2" w:rsidRDefault="00677C58" w:rsidP="00677C58">
      <w:pPr>
        <w:jc w:val="center"/>
        <w:rPr>
          <w:b/>
          <w:sz w:val="32"/>
          <w:szCs w:val="32"/>
        </w:rPr>
      </w:pPr>
      <w:r w:rsidRPr="005644C2">
        <w:rPr>
          <w:b/>
          <w:sz w:val="32"/>
          <w:szCs w:val="32"/>
        </w:rPr>
        <w:t>Unidad de Gobernabilidad PNUD Honduras</w:t>
      </w:r>
    </w:p>
    <w:p w:rsidR="00677C58" w:rsidRPr="005644C2" w:rsidRDefault="00677C58" w:rsidP="00677C58">
      <w:pPr>
        <w:jc w:val="center"/>
        <w:rPr>
          <w:b/>
          <w:sz w:val="32"/>
          <w:szCs w:val="32"/>
        </w:rPr>
      </w:pPr>
      <w:r>
        <w:rPr>
          <w:b/>
          <w:sz w:val="32"/>
          <w:szCs w:val="32"/>
        </w:rPr>
        <w:t>Cuarto</w:t>
      </w:r>
      <w:r w:rsidRPr="005644C2">
        <w:rPr>
          <w:b/>
          <w:sz w:val="32"/>
          <w:szCs w:val="32"/>
        </w:rPr>
        <w:t xml:space="preserve"> Trimestre 2010</w:t>
      </w:r>
    </w:p>
    <w:p w:rsidR="003B193A" w:rsidRPr="005644C2" w:rsidRDefault="003B193A" w:rsidP="003B193A">
      <w:pPr>
        <w:pStyle w:val="Heading1"/>
        <w:rPr>
          <w:rFonts w:ascii="Calibri" w:hAnsi="Calibri"/>
          <w:sz w:val="22"/>
          <w:szCs w:val="22"/>
          <w:lang w:val="es-HN"/>
        </w:rPr>
      </w:pPr>
    </w:p>
    <w:p w:rsidR="003B193A" w:rsidRPr="009017AC" w:rsidRDefault="003B193A" w:rsidP="003B193A">
      <w:pPr>
        <w:pStyle w:val="Heading1"/>
        <w:rPr>
          <w:rFonts w:ascii="Calibri" w:hAnsi="Calibri"/>
          <w:sz w:val="22"/>
          <w:szCs w:val="22"/>
          <w:lang w:val="es-HN"/>
        </w:rPr>
      </w:pPr>
      <w:r w:rsidRPr="009017AC">
        <w:rPr>
          <w:rFonts w:ascii="Calibri" w:hAnsi="Calibri"/>
          <w:sz w:val="22"/>
          <w:szCs w:val="22"/>
          <w:lang w:val="es-HN"/>
        </w:rPr>
        <w:t>Estructura del Reporte</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9587"/>
      </w:tblGrid>
      <w:tr w:rsidR="003B193A" w:rsidRPr="00677C58" w:rsidTr="001D66E9">
        <w:trPr>
          <w:trHeight w:val="1469"/>
        </w:trPr>
        <w:tc>
          <w:tcPr>
            <w:tcW w:w="1329" w:type="dxa"/>
            <w:vAlign w:val="center"/>
          </w:tcPr>
          <w:p w:rsidR="003B193A" w:rsidRPr="005644C2" w:rsidRDefault="00743D54" w:rsidP="001D66E9">
            <w:pPr>
              <w:spacing w:after="0" w:line="240" w:lineRule="auto"/>
              <w:rPr>
                <w:sz w:val="20"/>
                <w:szCs w:val="20"/>
              </w:rPr>
            </w:pPr>
            <w:r w:rsidRPr="005644C2">
              <w:rPr>
                <w:b/>
                <w:sz w:val="20"/>
                <w:szCs w:val="20"/>
              </w:rPr>
              <w:t>Información</w:t>
            </w:r>
            <w:r w:rsidR="003B193A" w:rsidRPr="005644C2">
              <w:rPr>
                <w:b/>
                <w:sz w:val="20"/>
                <w:szCs w:val="20"/>
              </w:rPr>
              <w:t xml:space="preserve"> </w:t>
            </w:r>
            <w:r w:rsidRPr="005644C2">
              <w:rPr>
                <w:b/>
                <w:sz w:val="20"/>
                <w:szCs w:val="20"/>
              </w:rPr>
              <w:t>básica</w:t>
            </w:r>
            <w:r w:rsidR="003B193A" w:rsidRPr="005644C2">
              <w:rPr>
                <w:b/>
                <w:sz w:val="20"/>
                <w:szCs w:val="20"/>
              </w:rPr>
              <w:t xml:space="preserve"> del Proyecto (</w:t>
            </w:r>
            <w:proofErr w:type="spellStart"/>
            <w:r w:rsidR="003B193A" w:rsidRPr="005644C2">
              <w:rPr>
                <w:b/>
                <w:sz w:val="20"/>
                <w:szCs w:val="20"/>
              </w:rPr>
              <w:t>Award</w:t>
            </w:r>
            <w:proofErr w:type="spellEnd"/>
            <w:r w:rsidR="003B193A" w:rsidRPr="005644C2">
              <w:rPr>
                <w:b/>
                <w:sz w:val="20"/>
                <w:szCs w:val="20"/>
              </w:rPr>
              <w:t>)</w:t>
            </w:r>
            <w:r w:rsidR="003B193A" w:rsidRPr="005644C2">
              <w:rPr>
                <w:sz w:val="20"/>
                <w:szCs w:val="20"/>
              </w:rPr>
              <w:t>:</w:t>
            </w:r>
          </w:p>
        </w:tc>
        <w:tc>
          <w:tcPr>
            <w:tcW w:w="9587" w:type="dxa"/>
          </w:tcPr>
          <w:p w:rsidR="003B193A" w:rsidRPr="005644C2" w:rsidRDefault="003B193A" w:rsidP="001D66E9">
            <w:pPr>
              <w:spacing w:after="0" w:line="240" w:lineRule="auto"/>
              <w:rPr>
                <w:sz w:val="20"/>
                <w:szCs w:val="20"/>
              </w:rPr>
            </w:pPr>
            <w:proofErr w:type="spellStart"/>
            <w:r w:rsidRPr="005644C2">
              <w:rPr>
                <w:sz w:val="20"/>
                <w:szCs w:val="20"/>
              </w:rPr>
              <w:t>Numero</w:t>
            </w:r>
            <w:proofErr w:type="spellEnd"/>
            <w:r w:rsidRPr="005644C2">
              <w:rPr>
                <w:sz w:val="20"/>
                <w:szCs w:val="20"/>
              </w:rPr>
              <w:t xml:space="preserve"> del </w:t>
            </w:r>
            <w:proofErr w:type="spellStart"/>
            <w:r w:rsidRPr="005644C2">
              <w:rPr>
                <w:sz w:val="20"/>
                <w:szCs w:val="20"/>
              </w:rPr>
              <w:t>Award</w:t>
            </w:r>
            <w:proofErr w:type="spellEnd"/>
            <w:r w:rsidR="00CA4E1E" w:rsidRPr="005644C2">
              <w:rPr>
                <w:sz w:val="20"/>
                <w:szCs w:val="20"/>
              </w:rPr>
              <w:t xml:space="preserve">: </w:t>
            </w:r>
            <w:r w:rsidR="00BD1C13" w:rsidRPr="005644C2">
              <w:rPr>
                <w:rFonts w:cs="Arial"/>
                <w:sz w:val="20"/>
                <w:szCs w:val="20"/>
              </w:rPr>
              <w:t>00051277</w:t>
            </w:r>
          </w:p>
          <w:p w:rsidR="003B193A" w:rsidRPr="005644C2" w:rsidRDefault="003B193A" w:rsidP="001D66E9">
            <w:pPr>
              <w:tabs>
                <w:tab w:val="left" w:pos="4680"/>
              </w:tabs>
              <w:spacing w:after="0" w:line="240" w:lineRule="auto"/>
              <w:rPr>
                <w:rFonts w:cs="Arial"/>
                <w:b/>
                <w:sz w:val="20"/>
                <w:szCs w:val="20"/>
                <w:lang w:val="es-MX"/>
              </w:rPr>
            </w:pPr>
            <w:r w:rsidRPr="005644C2">
              <w:rPr>
                <w:sz w:val="20"/>
                <w:szCs w:val="20"/>
              </w:rPr>
              <w:t>Titulo del Proyecto</w:t>
            </w:r>
            <w:r w:rsidR="007C7FE5" w:rsidRPr="005644C2">
              <w:rPr>
                <w:sz w:val="20"/>
                <w:szCs w:val="20"/>
              </w:rPr>
              <w:t xml:space="preserve">: </w:t>
            </w:r>
            <w:r w:rsidR="007C7FE5" w:rsidRPr="005644C2">
              <w:rPr>
                <w:rFonts w:cs="Arial"/>
                <w:b/>
                <w:sz w:val="20"/>
                <w:szCs w:val="20"/>
                <w:lang w:val="es-MX"/>
              </w:rPr>
              <w:t>Siste</w:t>
            </w:r>
            <w:r w:rsidR="00E84673" w:rsidRPr="005644C2">
              <w:rPr>
                <w:rFonts w:cs="Arial"/>
                <w:b/>
                <w:sz w:val="20"/>
                <w:szCs w:val="20"/>
                <w:lang w:val="es-MX"/>
              </w:rPr>
              <w:t>ma de Observatorios para el S</w:t>
            </w:r>
            <w:r w:rsidR="007C7FE5" w:rsidRPr="005644C2">
              <w:rPr>
                <w:rFonts w:cs="Arial"/>
                <w:b/>
                <w:sz w:val="20"/>
                <w:szCs w:val="20"/>
                <w:lang w:val="es-MX"/>
              </w:rPr>
              <w:t>eguimiento de las Metas del Milenio– Fase II</w:t>
            </w:r>
          </w:p>
          <w:p w:rsidR="003B193A" w:rsidRPr="005644C2" w:rsidRDefault="00EF3BA6" w:rsidP="001D66E9">
            <w:pPr>
              <w:tabs>
                <w:tab w:val="left" w:pos="4680"/>
              </w:tabs>
              <w:spacing w:after="0" w:line="240" w:lineRule="auto"/>
              <w:rPr>
                <w:rFonts w:cs="Arial"/>
                <w:sz w:val="20"/>
                <w:szCs w:val="20"/>
                <w:lang w:val="es-MX"/>
              </w:rPr>
            </w:pPr>
            <w:r w:rsidRPr="005644C2">
              <w:rPr>
                <w:sz w:val="20"/>
                <w:szCs w:val="20"/>
              </w:rPr>
              <w:t>Asociado en la Implementación</w:t>
            </w:r>
            <w:r w:rsidR="003566A8" w:rsidRPr="005644C2">
              <w:rPr>
                <w:sz w:val="20"/>
                <w:szCs w:val="20"/>
              </w:rPr>
              <w:t>:</w:t>
            </w:r>
            <w:r w:rsidR="00F01D8F" w:rsidRPr="005644C2">
              <w:rPr>
                <w:sz w:val="20"/>
                <w:szCs w:val="20"/>
              </w:rPr>
              <w:t xml:space="preserve"> </w:t>
            </w:r>
            <w:r w:rsidR="00561C9B" w:rsidRPr="005644C2">
              <w:rPr>
                <w:rFonts w:cs="Arial"/>
                <w:sz w:val="20"/>
                <w:szCs w:val="20"/>
                <w:lang w:val="es-MX"/>
              </w:rPr>
              <w:t>Gabinete Social</w:t>
            </w:r>
          </w:p>
          <w:p w:rsidR="003B193A" w:rsidRPr="005644C2" w:rsidRDefault="003B193A" w:rsidP="001D66E9">
            <w:pPr>
              <w:spacing w:after="0" w:line="240" w:lineRule="auto"/>
              <w:rPr>
                <w:sz w:val="20"/>
                <w:szCs w:val="20"/>
              </w:rPr>
            </w:pPr>
            <w:r w:rsidRPr="005644C2">
              <w:rPr>
                <w:sz w:val="20"/>
                <w:szCs w:val="20"/>
              </w:rPr>
              <w:t xml:space="preserve">Fecha de Inicio y Final del </w:t>
            </w:r>
            <w:proofErr w:type="spellStart"/>
            <w:r w:rsidRPr="005644C2">
              <w:rPr>
                <w:sz w:val="20"/>
                <w:szCs w:val="20"/>
              </w:rPr>
              <w:t>Award</w:t>
            </w:r>
            <w:proofErr w:type="spellEnd"/>
            <w:r w:rsidR="003566A8" w:rsidRPr="005644C2">
              <w:rPr>
                <w:sz w:val="20"/>
                <w:szCs w:val="20"/>
              </w:rPr>
              <w:t>:</w:t>
            </w:r>
            <w:r w:rsidR="00082E7F" w:rsidRPr="005644C2">
              <w:rPr>
                <w:sz w:val="20"/>
                <w:szCs w:val="20"/>
              </w:rPr>
              <w:t xml:space="preserve"> 01/2001-12/2010</w:t>
            </w:r>
          </w:p>
          <w:p w:rsidR="003B193A" w:rsidRPr="005644C2" w:rsidRDefault="003B193A" w:rsidP="0037066D">
            <w:pPr>
              <w:spacing w:after="0" w:line="240" w:lineRule="auto"/>
              <w:rPr>
                <w:sz w:val="20"/>
                <w:szCs w:val="20"/>
                <w:lang w:val="en-US"/>
              </w:rPr>
            </w:pPr>
            <w:proofErr w:type="spellStart"/>
            <w:r w:rsidRPr="005644C2">
              <w:rPr>
                <w:sz w:val="20"/>
                <w:szCs w:val="20"/>
                <w:lang w:val="en-US"/>
              </w:rPr>
              <w:t>Monto</w:t>
            </w:r>
            <w:proofErr w:type="spellEnd"/>
            <w:r w:rsidRPr="005644C2">
              <w:rPr>
                <w:sz w:val="20"/>
                <w:szCs w:val="20"/>
                <w:lang w:val="en-US"/>
              </w:rPr>
              <w:t xml:space="preserve"> total del Award</w:t>
            </w:r>
            <w:r w:rsidR="00082E7F" w:rsidRPr="005644C2">
              <w:rPr>
                <w:sz w:val="20"/>
                <w:szCs w:val="20"/>
                <w:lang w:val="en-US"/>
              </w:rPr>
              <w:t>:</w:t>
            </w:r>
            <w:r w:rsidR="00082E7F" w:rsidRPr="005644C2">
              <w:rPr>
                <w:rFonts w:cs="Arial"/>
                <w:sz w:val="20"/>
                <w:szCs w:val="20"/>
                <w:lang w:val="en-US"/>
              </w:rPr>
              <w:t xml:space="preserve"> US$ 1,881,202.01</w:t>
            </w:r>
          </w:p>
        </w:tc>
      </w:tr>
      <w:tr w:rsidR="005644C2" w:rsidRPr="005644C2" w:rsidTr="001D66E9">
        <w:tc>
          <w:tcPr>
            <w:tcW w:w="1329" w:type="dxa"/>
          </w:tcPr>
          <w:p w:rsidR="005644C2" w:rsidRPr="005644C2" w:rsidRDefault="005644C2" w:rsidP="001D66E9">
            <w:pPr>
              <w:spacing w:after="0" w:line="240" w:lineRule="auto"/>
              <w:rPr>
                <w:b/>
                <w:sz w:val="20"/>
                <w:szCs w:val="20"/>
                <w:lang w:val="en-US"/>
              </w:rPr>
            </w:pPr>
          </w:p>
          <w:p w:rsidR="005644C2" w:rsidRPr="005644C2" w:rsidRDefault="005644C2" w:rsidP="001D66E9">
            <w:pPr>
              <w:spacing w:after="0" w:line="240" w:lineRule="auto"/>
              <w:rPr>
                <w:b/>
                <w:sz w:val="20"/>
                <w:szCs w:val="20"/>
              </w:rPr>
            </w:pPr>
            <w:r w:rsidRPr="005644C2">
              <w:rPr>
                <w:b/>
                <w:sz w:val="20"/>
                <w:szCs w:val="20"/>
              </w:rPr>
              <w:t>Sección 1</w:t>
            </w:r>
          </w:p>
          <w:p w:rsidR="005644C2" w:rsidRPr="005644C2" w:rsidRDefault="005644C2" w:rsidP="001D66E9">
            <w:pPr>
              <w:spacing w:after="0" w:line="240" w:lineRule="auto"/>
              <w:rPr>
                <w:b/>
                <w:sz w:val="20"/>
                <w:szCs w:val="20"/>
              </w:rPr>
            </w:pPr>
            <w:r w:rsidRPr="005644C2">
              <w:rPr>
                <w:b/>
                <w:sz w:val="20"/>
                <w:szCs w:val="20"/>
              </w:rPr>
              <w:t>Riesgos y Problemas del proyecto</w:t>
            </w:r>
          </w:p>
          <w:p w:rsidR="005644C2" w:rsidRPr="005644C2" w:rsidRDefault="005644C2" w:rsidP="001D66E9">
            <w:pPr>
              <w:spacing w:after="0" w:line="240" w:lineRule="auto"/>
              <w:rPr>
                <w:b/>
                <w:sz w:val="20"/>
                <w:szCs w:val="20"/>
              </w:rPr>
            </w:pPr>
          </w:p>
        </w:tc>
        <w:tc>
          <w:tcPr>
            <w:tcW w:w="9587" w:type="dxa"/>
          </w:tcPr>
          <w:p w:rsidR="005644C2" w:rsidRPr="005644C2" w:rsidRDefault="005644C2" w:rsidP="005644C2">
            <w:pPr>
              <w:numPr>
                <w:ilvl w:val="0"/>
                <w:numId w:val="31"/>
              </w:numPr>
              <w:spacing w:after="0" w:line="240" w:lineRule="auto"/>
              <w:rPr>
                <w:rFonts w:cs="Arial"/>
                <w:sz w:val="20"/>
                <w:szCs w:val="20"/>
                <w:u w:val="single"/>
              </w:rPr>
            </w:pPr>
            <w:r w:rsidRPr="005644C2">
              <w:rPr>
                <w:rFonts w:cs="Arial"/>
                <w:sz w:val="20"/>
                <w:szCs w:val="20"/>
                <w:u w:val="single"/>
              </w:rPr>
              <w:t>Retroceso en el proceso de descentralización hacia los municipios:</w:t>
            </w:r>
          </w:p>
          <w:p w:rsidR="005644C2" w:rsidRPr="005644C2" w:rsidRDefault="005644C2" w:rsidP="00E458DD">
            <w:pPr>
              <w:spacing w:after="0" w:line="240" w:lineRule="auto"/>
              <w:rPr>
                <w:rFonts w:cs="Arial"/>
                <w:sz w:val="20"/>
                <w:szCs w:val="20"/>
              </w:rPr>
            </w:pPr>
            <w:r w:rsidRPr="005644C2">
              <w:rPr>
                <w:rFonts w:cs="Arial"/>
                <w:sz w:val="20"/>
                <w:szCs w:val="20"/>
              </w:rPr>
              <w:t>En conjunto con Mesa de Cooperantes en Descentralización se ha preparado una estrategia para el alineamiento que permite un diálogo fluido con las autoridades de la SGJ y de la SETPLAN. Sin embargo, la creación de SETPLAN crea un ámbito de superposición de competencias con la SGJ en el tema de Ordenamiento Territorial, Planificación Local y Descentralización que debe ser absuelto.</w:t>
            </w:r>
          </w:p>
          <w:p w:rsidR="005644C2" w:rsidRPr="005644C2" w:rsidRDefault="005644C2" w:rsidP="00E458DD">
            <w:pPr>
              <w:spacing w:after="0" w:line="240" w:lineRule="auto"/>
              <w:rPr>
                <w:rFonts w:cs="Arial"/>
                <w:sz w:val="20"/>
                <w:szCs w:val="20"/>
              </w:rPr>
            </w:pPr>
            <w:r w:rsidRPr="005644C2">
              <w:rPr>
                <w:rFonts w:cs="Arial"/>
                <w:sz w:val="20"/>
                <w:szCs w:val="20"/>
              </w:rPr>
              <w:t>Como medida de mitigación adicional se empieza a preparar el proceso para la transición de AMHON y se define una estrategia de incidencia para luego de la elección de autoridades. A nivel local se promueven diálogos y discusiones respecto al Plan de Nación/Visión de País.</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Financiero: disponibilidad de recursos, transferencia del recurso:</w:t>
            </w:r>
          </w:p>
          <w:p w:rsidR="005644C2" w:rsidRPr="005644C2" w:rsidRDefault="005644C2" w:rsidP="00E458DD">
            <w:pPr>
              <w:spacing w:after="0" w:line="240" w:lineRule="auto"/>
              <w:rPr>
                <w:rFonts w:cs="Arial"/>
                <w:sz w:val="20"/>
                <w:szCs w:val="20"/>
              </w:rPr>
            </w:pPr>
            <w:r w:rsidRPr="005644C2">
              <w:rPr>
                <w:rFonts w:cs="Arial"/>
                <w:sz w:val="20"/>
                <w:szCs w:val="20"/>
              </w:rPr>
              <w:t>Los recursos asignados a cada municipio se recibieron de forma irregular desde 2009. Durante el primer semestre de 2010 no se produjeron transferencias hacia las municipalidades.</w:t>
            </w:r>
          </w:p>
          <w:p w:rsidR="005644C2" w:rsidRPr="005644C2" w:rsidRDefault="005644C2" w:rsidP="00E458DD">
            <w:pPr>
              <w:spacing w:after="0" w:line="240" w:lineRule="auto"/>
              <w:rPr>
                <w:rFonts w:cs="Arial"/>
                <w:sz w:val="20"/>
                <w:szCs w:val="20"/>
              </w:rPr>
            </w:pPr>
            <w:r w:rsidRPr="005644C2">
              <w:rPr>
                <w:rFonts w:cs="Arial"/>
                <w:sz w:val="20"/>
                <w:szCs w:val="20"/>
              </w:rPr>
              <w:t>No se prevé que la situación fiscal permita hacer efectivo el incremento de la transferencia al 7%.</w:t>
            </w:r>
          </w:p>
          <w:p w:rsidR="005644C2" w:rsidRPr="005644C2" w:rsidRDefault="005644C2" w:rsidP="00E458DD">
            <w:pPr>
              <w:spacing w:after="0" w:line="240" w:lineRule="auto"/>
              <w:rPr>
                <w:rFonts w:cs="Arial"/>
                <w:sz w:val="20"/>
                <w:szCs w:val="20"/>
              </w:rPr>
            </w:pPr>
            <w:r w:rsidRPr="005644C2">
              <w:rPr>
                <w:rFonts w:cs="Arial"/>
                <w:sz w:val="20"/>
                <w:szCs w:val="20"/>
              </w:rPr>
              <w:t>La nueva forma de cálculo de la transferencia es beneficiosa para las municipalidades C y D en el corto plazo, pero los montos que recibirán serán menores a los que recibían cuando además existían los fondos ERP descentralizados.</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Político: compromiso de gobierno y voluntad política:</w:t>
            </w:r>
          </w:p>
          <w:p w:rsidR="005644C2" w:rsidRPr="005644C2" w:rsidRDefault="005644C2" w:rsidP="00E458DD">
            <w:pPr>
              <w:spacing w:after="0" w:line="240" w:lineRule="auto"/>
              <w:rPr>
                <w:rFonts w:cs="Arial"/>
                <w:sz w:val="20"/>
                <w:szCs w:val="20"/>
              </w:rPr>
            </w:pPr>
            <w:r w:rsidRPr="005644C2">
              <w:rPr>
                <w:rFonts w:cs="Arial"/>
                <w:sz w:val="20"/>
                <w:szCs w:val="20"/>
              </w:rPr>
              <w:t>Las instituciones involucradas (SGJ, SETPLAN, AMHON, Congreso Nacional) en respaldar y promover el tema de descentralización no han respondido con la voluntad política que se requiere. Sumando, la inestabilidad en el ejercicio de la gobernabilidad del país. La SGJ está preparando un Plan Estratégico que incluye la temática de descentralización de forma expresa. Además el Plan de País propone metas específicas para el tema de descentralización. Los conflictos de competencias son un problema que debe ser enfrentado. PNUD está actuando activamente en acercamientos con SETPLAN y la SGJ para el efecto, al igual que la mesa de descentralización.</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Estratégico: entes territoriales sin interlocución:</w:t>
            </w:r>
          </w:p>
          <w:p w:rsidR="005644C2" w:rsidRPr="005644C2" w:rsidRDefault="005644C2" w:rsidP="00E458DD">
            <w:pPr>
              <w:spacing w:after="0" w:line="240" w:lineRule="auto"/>
              <w:rPr>
                <w:rFonts w:cs="Arial"/>
                <w:sz w:val="20"/>
                <w:szCs w:val="20"/>
              </w:rPr>
            </w:pPr>
            <w:r w:rsidRPr="005644C2">
              <w:rPr>
                <w:rFonts w:cs="Arial"/>
                <w:sz w:val="20"/>
                <w:szCs w:val="20"/>
              </w:rPr>
              <w:t xml:space="preserve">Los entes territoriales han mostrado poca participación que responde a la falta de visión estratégica del Estado de crear instancias intermedias que generen un flujo entre lo nacional y lo local (Ej. Mancomunidades, espacios regionales, CODOT, Consejos de cuencas, Comisiones de Desarrollo Departamental, otros), si bien se crean vía ley los consejos regionales y comisionados presidenciales, aun no está claro como se articularan a las estructuras regionales y locales. </w:t>
            </w:r>
          </w:p>
          <w:p w:rsidR="005644C2" w:rsidRPr="005644C2" w:rsidRDefault="005644C2" w:rsidP="00E458DD">
            <w:pPr>
              <w:spacing w:after="0" w:line="240" w:lineRule="auto"/>
              <w:rPr>
                <w:rFonts w:cs="Arial"/>
                <w:sz w:val="20"/>
                <w:szCs w:val="20"/>
              </w:rPr>
            </w:pPr>
          </w:p>
          <w:p w:rsidR="005644C2" w:rsidRPr="005644C2" w:rsidRDefault="005644C2" w:rsidP="005644C2">
            <w:pPr>
              <w:numPr>
                <w:ilvl w:val="0"/>
                <w:numId w:val="31"/>
              </w:numPr>
              <w:spacing w:after="0" w:line="240" w:lineRule="auto"/>
              <w:rPr>
                <w:rFonts w:cs="Arial"/>
                <w:sz w:val="20"/>
                <w:szCs w:val="20"/>
                <w:u w:val="single"/>
              </w:rPr>
            </w:pPr>
            <w:r w:rsidRPr="005644C2">
              <w:rPr>
                <w:rFonts w:cs="Arial"/>
                <w:sz w:val="20"/>
                <w:szCs w:val="20"/>
                <w:u w:val="single"/>
              </w:rPr>
              <w:t>Se pierde capacidad de coordinación del GS sobre la inversión social</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Organizacional: desarticulación de la inversión:</w:t>
            </w:r>
          </w:p>
          <w:p w:rsidR="005644C2" w:rsidRPr="005644C2" w:rsidRDefault="005644C2" w:rsidP="00E458DD">
            <w:pPr>
              <w:spacing w:after="0" w:line="240" w:lineRule="auto"/>
              <w:rPr>
                <w:rFonts w:cs="Arial"/>
                <w:sz w:val="20"/>
                <w:szCs w:val="20"/>
              </w:rPr>
            </w:pPr>
            <w:r w:rsidRPr="005644C2">
              <w:rPr>
                <w:rFonts w:cs="Arial"/>
                <w:sz w:val="20"/>
                <w:szCs w:val="20"/>
              </w:rPr>
              <w:lastRenderedPageBreak/>
              <w:t>La nueva estructura derivada de la aprobación del Plan de Nación / Visión de País representa una potencial amenaza/oportunidad para el proceso de articulación de la inversión social. El principal problema consiste en la creación de nuevas instancias (Consejos Regionales y Subregionales de Desarrollo). Este proceso será largo y dominará la discusión técnico-política, reduciendo la capacidad de interlocución territorial de los gabinetes sectoriales. Se propone como medida de mitigación el trabajar de forma bilateral con las Secretarías de Planeación, Gobernación y Justicia, Desarrollo Social, Presidencia, SAG y PRAF para mantener los procesos en marcha.</w:t>
            </w:r>
          </w:p>
          <w:p w:rsidR="005644C2" w:rsidRPr="005644C2" w:rsidRDefault="005644C2" w:rsidP="00E458DD">
            <w:pPr>
              <w:spacing w:after="0" w:line="240" w:lineRule="auto"/>
              <w:rPr>
                <w:rFonts w:cs="Arial"/>
                <w:sz w:val="20"/>
                <w:szCs w:val="20"/>
              </w:rPr>
            </w:pPr>
          </w:p>
          <w:p w:rsidR="005644C2" w:rsidRPr="005644C2" w:rsidRDefault="005644C2" w:rsidP="005644C2">
            <w:pPr>
              <w:numPr>
                <w:ilvl w:val="0"/>
                <w:numId w:val="31"/>
              </w:numPr>
              <w:spacing w:after="0" w:line="240" w:lineRule="auto"/>
              <w:rPr>
                <w:rFonts w:cs="Arial"/>
                <w:sz w:val="20"/>
                <w:szCs w:val="20"/>
                <w:u w:val="single"/>
              </w:rPr>
            </w:pPr>
            <w:r w:rsidRPr="005644C2">
              <w:rPr>
                <w:rFonts w:cs="Arial"/>
                <w:sz w:val="20"/>
                <w:szCs w:val="20"/>
                <w:u w:val="single"/>
              </w:rPr>
              <w:t>El planteamiento del desarrollo se relocaliza en zonas “fáciles” (ciudades mayores y corredor central):</w:t>
            </w:r>
          </w:p>
          <w:p w:rsidR="005644C2" w:rsidRPr="005644C2" w:rsidRDefault="005644C2" w:rsidP="00E458DD">
            <w:pPr>
              <w:spacing w:after="0" w:line="240" w:lineRule="auto"/>
              <w:rPr>
                <w:rFonts w:cs="Arial"/>
                <w:sz w:val="20"/>
                <w:szCs w:val="20"/>
              </w:rPr>
            </w:pPr>
            <w:r w:rsidRPr="005644C2">
              <w:rPr>
                <w:rFonts w:cs="Arial"/>
                <w:sz w:val="20"/>
                <w:szCs w:val="20"/>
              </w:rPr>
              <w:t>A pesar de la localización de los centros de operación del Proyecto y el desplazamiento constante de los técnicos a las zonas de cobertura que comprende los municipios clasificados C  y D; se mantiene la tendencia a priorizar zonas especiales para las inversiones públicas y privadas y con ello se sigue marginando la periferia empobrecida.</w:t>
            </w:r>
          </w:p>
          <w:p w:rsidR="005644C2" w:rsidRPr="005644C2" w:rsidRDefault="005644C2" w:rsidP="00E458DD">
            <w:pPr>
              <w:spacing w:after="0" w:line="240" w:lineRule="auto"/>
              <w:rPr>
                <w:rFonts w:cs="Arial"/>
                <w:sz w:val="20"/>
                <w:szCs w:val="20"/>
              </w:rPr>
            </w:pPr>
            <w:r w:rsidRPr="005644C2">
              <w:rPr>
                <w:rFonts w:cs="Arial"/>
                <w:sz w:val="20"/>
                <w:szCs w:val="20"/>
              </w:rPr>
              <w:t xml:space="preserve"> </w:t>
            </w: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Estratégico: se pierde la focalización en zonas de mayor pobreza:</w:t>
            </w:r>
          </w:p>
          <w:p w:rsidR="005644C2" w:rsidRPr="005644C2" w:rsidRDefault="005644C2" w:rsidP="00E458DD">
            <w:pPr>
              <w:spacing w:after="0" w:line="240" w:lineRule="auto"/>
              <w:rPr>
                <w:rFonts w:cs="Arial"/>
                <w:sz w:val="20"/>
                <w:szCs w:val="20"/>
              </w:rPr>
            </w:pPr>
            <w:r w:rsidRPr="005644C2">
              <w:rPr>
                <w:rFonts w:cs="Arial"/>
                <w:sz w:val="20"/>
                <w:szCs w:val="20"/>
              </w:rPr>
              <w:t xml:space="preserve">La ampliación de la cobertura a zonas como La Mosquitia, Gracias a Dios, Norte de Colón, </w:t>
            </w:r>
            <w:proofErr w:type="spellStart"/>
            <w:r w:rsidRPr="005644C2">
              <w:rPr>
                <w:rFonts w:cs="Arial"/>
                <w:sz w:val="20"/>
                <w:szCs w:val="20"/>
              </w:rPr>
              <w:t>Marcovia</w:t>
            </w:r>
            <w:proofErr w:type="spellEnd"/>
            <w:r w:rsidRPr="005644C2">
              <w:rPr>
                <w:rFonts w:cs="Arial"/>
                <w:sz w:val="20"/>
                <w:szCs w:val="20"/>
              </w:rPr>
              <w:t xml:space="preserve"> (Choluteca) y la Mancomunidad de </w:t>
            </w:r>
            <w:proofErr w:type="spellStart"/>
            <w:r w:rsidRPr="005644C2">
              <w:rPr>
                <w:rFonts w:cs="Arial"/>
                <w:sz w:val="20"/>
                <w:szCs w:val="20"/>
              </w:rPr>
              <w:t>Güisayote</w:t>
            </w:r>
            <w:proofErr w:type="spellEnd"/>
            <w:r w:rsidRPr="005644C2">
              <w:rPr>
                <w:rFonts w:cs="Arial"/>
                <w:sz w:val="20"/>
                <w:szCs w:val="20"/>
              </w:rPr>
              <w:t>, Ocotepeque se realiza a demanda y crea oportunidades para el mayor éxito del proyecto a través de mayores alianzas locales (privilegiando actores realmente interesados en el proyecto). Esta estrategia mantiene la dinámica de focalización del proyecto limitando este riesgo.</w:t>
            </w:r>
          </w:p>
          <w:p w:rsidR="005644C2" w:rsidRPr="005644C2" w:rsidRDefault="005644C2" w:rsidP="00E458DD">
            <w:pPr>
              <w:spacing w:after="0" w:line="240" w:lineRule="auto"/>
              <w:rPr>
                <w:rFonts w:cs="Arial"/>
                <w:sz w:val="20"/>
                <w:szCs w:val="20"/>
              </w:rPr>
            </w:pPr>
          </w:p>
          <w:p w:rsidR="005644C2" w:rsidRPr="005644C2" w:rsidRDefault="005644C2" w:rsidP="005644C2">
            <w:pPr>
              <w:numPr>
                <w:ilvl w:val="0"/>
                <w:numId w:val="31"/>
              </w:numPr>
              <w:spacing w:after="0" w:line="240" w:lineRule="auto"/>
              <w:rPr>
                <w:rFonts w:cs="Arial"/>
                <w:sz w:val="20"/>
                <w:szCs w:val="20"/>
                <w:u w:val="single"/>
              </w:rPr>
            </w:pPr>
            <w:r w:rsidRPr="005644C2">
              <w:rPr>
                <w:rFonts w:cs="Arial"/>
                <w:sz w:val="20"/>
                <w:szCs w:val="20"/>
                <w:u w:val="single"/>
              </w:rPr>
              <w:t>No integración de proyectos SNU:</w:t>
            </w:r>
          </w:p>
          <w:p w:rsidR="005644C2" w:rsidRPr="005644C2" w:rsidRDefault="005644C2" w:rsidP="00E458DD">
            <w:pPr>
              <w:spacing w:after="0" w:line="240" w:lineRule="auto"/>
              <w:rPr>
                <w:rFonts w:cs="Arial"/>
                <w:sz w:val="20"/>
                <w:szCs w:val="20"/>
              </w:rPr>
            </w:pPr>
            <w:r w:rsidRPr="005644C2">
              <w:rPr>
                <w:rFonts w:cs="Arial"/>
                <w:sz w:val="20"/>
                <w:szCs w:val="20"/>
              </w:rPr>
              <w:t>A pesar de haberse dado un interesante avance para la armonización de proyectos SNU (a nivel central se avanzó en armonizar ventanas y programas conjuntos alrededor de procesos como las líneas base, estrategias conjuntas de focalización en los temas de Empleo Juvenil y Migración, Cultura y Desarrollo, Agua y Saneamiento, emergencias y desastres naturales; entre otros); aun falta hacer más esfuerzo para generar una plataforma integrada a nivel local. Sin embargo existen discusiones para la incursión de nuevos programas en zonas específicas del proyecto.</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Estratégico: se pierde integralidad de la intervención en programas integrales y completos:</w:t>
            </w:r>
          </w:p>
          <w:p w:rsidR="005644C2" w:rsidRPr="005644C2" w:rsidRDefault="005644C2" w:rsidP="00E458DD">
            <w:pPr>
              <w:spacing w:after="0" w:line="240" w:lineRule="auto"/>
              <w:rPr>
                <w:rFonts w:cs="Arial"/>
                <w:sz w:val="20"/>
                <w:szCs w:val="20"/>
              </w:rPr>
            </w:pPr>
            <w:r w:rsidRPr="005644C2">
              <w:rPr>
                <w:rFonts w:cs="Arial"/>
                <w:sz w:val="20"/>
                <w:szCs w:val="20"/>
              </w:rPr>
              <w:t>Los esfuerzos de integración y armonización, aún no trasladan plenamente a lo local, en cuanto a temas coordinación, acciones de acompañamiento, planificación estratégica, particularmente, en temas relacionados con los ODM. La construcción de Planes de Ordenamiento Territorial prevé ser el instrumento para mitigar este riesgo.</w:t>
            </w:r>
          </w:p>
          <w:p w:rsidR="005644C2" w:rsidRPr="005644C2" w:rsidRDefault="005644C2" w:rsidP="00E458DD">
            <w:pPr>
              <w:spacing w:after="0" w:line="240" w:lineRule="auto"/>
              <w:ind w:left="708"/>
              <w:rPr>
                <w:rFonts w:cs="Arial"/>
                <w:sz w:val="20"/>
                <w:szCs w:val="20"/>
              </w:rPr>
            </w:pPr>
          </w:p>
          <w:p w:rsidR="005644C2" w:rsidRPr="005644C2" w:rsidRDefault="005644C2" w:rsidP="005644C2">
            <w:pPr>
              <w:numPr>
                <w:ilvl w:val="0"/>
                <w:numId w:val="31"/>
              </w:numPr>
              <w:spacing w:after="0" w:line="240" w:lineRule="auto"/>
              <w:rPr>
                <w:rFonts w:cs="Arial"/>
                <w:sz w:val="20"/>
                <w:szCs w:val="20"/>
                <w:u w:val="single"/>
              </w:rPr>
            </w:pPr>
            <w:r w:rsidRPr="005644C2">
              <w:rPr>
                <w:rFonts w:cs="Arial"/>
                <w:sz w:val="20"/>
                <w:szCs w:val="20"/>
                <w:u w:val="single"/>
              </w:rPr>
              <w:t>Suplantación de roles de las contrapartes:</w:t>
            </w:r>
          </w:p>
          <w:p w:rsidR="005644C2" w:rsidRPr="005644C2" w:rsidRDefault="005644C2" w:rsidP="00E458DD">
            <w:pPr>
              <w:spacing w:after="0" w:line="240" w:lineRule="auto"/>
              <w:rPr>
                <w:rFonts w:cs="Arial"/>
                <w:sz w:val="20"/>
                <w:szCs w:val="20"/>
              </w:rPr>
            </w:pPr>
            <w:r w:rsidRPr="005644C2">
              <w:rPr>
                <w:rFonts w:cs="Arial"/>
                <w:sz w:val="20"/>
                <w:szCs w:val="20"/>
              </w:rPr>
              <w:t xml:space="preserve">El  proceso de traslado de capacidades (generación de información y manejo de sistemas locales) a los actores locales ha avanzado de forma segura, pero lentamente por  las débiles capacidades de los actores locales.  Sin embargo, el riesgo se ha minimizado al entregar los productos generados por el proyecto para su presentación como insumos de pertenencia local. </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ind w:left="708"/>
              <w:rPr>
                <w:rFonts w:cs="Arial"/>
                <w:sz w:val="20"/>
                <w:szCs w:val="20"/>
                <w:u w:val="single"/>
              </w:rPr>
            </w:pPr>
            <w:r w:rsidRPr="005644C2">
              <w:rPr>
                <w:rFonts w:cs="Arial"/>
                <w:sz w:val="20"/>
                <w:szCs w:val="20"/>
                <w:u w:val="single"/>
              </w:rPr>
              <w:t>Político: se pierde toda legitimidad:</w:t>
            </w:r>
          </w:p>
          <w:p w:rsidR="005644C2" w:rsidRPr="005644C2" w:rsidRDefault="005644C2" w:rsidP="00E458DD">
            <w:pPr>
              <w:spacing w:after="0" w:line="240" w:lineRule="auto"/>
              <w:rPr>
                <w:rFonts w:cs="Arial"/>
                <w:sz w:val="20"/>
                <w:szCs w:val="20"/>
              </w:rPr>
            </w:pPr>
            <w:r w:rsidRPr="005644C2">
              <w:rPr>
                <w:rFonts w:cs="Arial"/>
                <w:sz w:val="20"/>
                <w:szCs w:val="20"/>
              </w:rPr>
              <w:t xml:space="preserve">Se pierde legitimidad cuando los actores locales y los gobiernos municipales se mueven en un ambiente desinformación y desarticulación local. El </w:t>
            </w:r>
            <w:proofErr w:type="spellStart"/>
            <w:r w:rsidRPr="005644C2">
              <w:rPr>
                <w:rFonts w:cs="Arial"/>
                <w:sz w:val="20"/>
                <w:szCs w:val="20"/>
              </w:rPr>
              <w:t>SdO</w:t>
            </w:r>
            <w:proofErr w:type="spellEnd"/>
            <w:r w:rsidRPr="005644C2">
              <w:rPr>
                <w:rFonts w:cs="Arial"/>
                <w:sz w:val="20"/>
                <w:szCs w:val="20"/>
              </w:rPr>
              <w:t xml:space="preserve"> continuara enfrentando un escenario de trabajo local dominado por las buenas relaciones personales y buena fe; mas que el resultado de una obligatoriedad de estado. </w:t>
            </w:r>
          </w:p>
          <w:p w:rsidR="005644C2" w:rsidRPr="005644C2" w:rsidRDefault="005644C2" w:rsidP="00E458DD">
            <w:pPr>
              <w:spacing w:after="0" w:line="240" w:lineRule="auto"/>
              <w:rPr>
                <w:rFonts w:cs="Arial"/>
                <w:sz w:val="20"/>
                <w:szCs w:val="20"/>
              </w:rPr>
            </w:pPr>
          </w:p>
          <w:p w:rsidR="005644C2" w:rsidRPr="005644C2" w:rsidRDefault="005644C2" w:rsidP="00E458DD">
            <w:pPr>
              <w:spacing w:after="0" w:line="240" w:lineRule="auto"/>
              <w:rPr>
                <w:b/>
                <w:sz w:val="20"/>
                <w:szCs w:val="20"/>
              </w:rPr>
            </w:pPr>
            <w:r w:rsidRPr="005644C2">
              <w:rPr>
                <w:b/>
                <w:sz w:val="20"/>
                <w:szCs w:val="20"/>
              </w:rPr>
              <w:t xml:space="preserve">Estado de los Problemas: </w:t>
            </w:r>
          </w:p>
          <w:p w:rsidR="005644C2" w:rsidRPr="005644C2" w:rsidRDefault="005644C2" w:rsidP="00E458DD">
            <w:pPr>
              <w:spacing w:after="0" w:line="240" w:lineRule="auto"/>
              <w:rPr>
                <w:sz w:val="20"/>
                <w:szCs w:val="20"/>
              </w:rPr>
            </w:pPr>
          </w:p>
          <w:p w:rsidR="005644C2" w:rsidRPr="005644C2" w:rsidRDefault="005644C2" w:rsidP="00E458DD">
            <w:pPr>
              <w:numPr>
                <w:ilvl w:val="0"/>
                <w:numId w:val="23"/>
              </w:numPr>
              <w:spacing w:after="0" w:line="240" w:lineRule="auto"/>
              <w:rPr>
                <w:sz w:val="20"/>
                <w:szCs w:val="20"/>
              </w:rPr>
            </w:pPr>
            <w:r w:rsidRPr="005644C2">
              <w:rPr>
                <w:sz w:val="20"/>
                <w:szCs w:val="20"/>
              </w:rPr>
              <w:t xml:space="preserve">La legitimización del Sistema de Observatorios frente a los actores locales especialmente ante autoridades municipales, departamentales y regionales; sigue enfrentando el vacio de reconocimiento oficial por parte del Estado, esta condición pone en riesgo la sostenibilidad del proyecto una vez desaparecida la estructura técnica del </w:t>
            </w:r>
            <w:proofErr w:type="spellStart"/>
            <w:r w:rsidRPr="005644C2">
              <w:rPr>
                <w:sz w:val="20"/>
                <w:szCs w:val="20"/>
              </w:rPr>
              <w:t>SdO</w:t>
            </w:r>
            <w:proofErr w:type="spellEnd"/>
            <w:r w:rsidRPr="005644C2">
              <w:rPr>
                <w:sz w:val="20"/>
                <w:szCs w:val="20"/>
              </w:rPr>
              <w:t xml:space="preserve"> en el PNUD</w:t>
            </w:r>
          </w:p>
          <w:p w:rsidR="005644C2" w:rsidRPr="005644C2" w:rsidRDefault="005644C2" w:rsidP="00E458DD">
            <w:pPr>
              <w:spacing w:after="0" w:line="240" w:lineRule="auto"/>
              <w:ind w:left="720"/>
              <w:rPr>
                <w:sz w:val="20"/>
                <w:szCs w:val="20"/>
              </w:rPr>
            </w:pPr>
          </w:p>
          <w:p w:rsidR="005644C2" w:rsidRPr="005644C2" w:rsidRDefault="005644C2" w:rsidP="00E458DD">
            <w:pPr>
              <w:numPr>
                <w:ilvl w:val="0"/>
                <w:numId w:val="23"/>
              </w:numPr>
              <w:spacing w:after="0" w:line="240" w:lineRule="auto"/>
              <w:rPr>
                <w:sz w:val="20"/>
                <w:szCs w:val="20"/>
              </w:rPr>
            </w:pPr>
            <w:r w:rsidRPr="005644C2">
              <w:rPr>
                <w:sz w:val="20"/>
                <w:szCs w:val="20"/>
              </w:rPr>
              <w:t>A pesar de haberse construido una estructura de proyecto en las tres regiones adaptada a la expansión del último año; la nueva agenda de los territorios, en el escenario socioeconómico y político actual, puede exceder nuestra capacidad de respuesta</w:t>
            </w:r>
          </w:p>
          <w:p w:rsidR="005644C2" w:rsidRPr="005644C2" w:rsidRDefault="005644C2" w:rsidP="00E458DD">
            <w:pPr>
              <w:spacing w:after="0" w:line="240" w:lineRule="auto"/>
              <w:ind w:left="720"/>
              <w:rPr>
                <w:sz w:val="20"/>
                <w:szCs w:val="20"/>
              </w:rPr>
            </w:pPr>
          </w:p>
          <w:p w:rsidR="005644C2" w:rsidRPr="005644C2" w:rsidRDefault="005644C2" w:rsidP="00E458DD">
            <w:pPr>
              <w:numPr>
                <w:ilvl w:val="0"/>
                <w:numId w:val="23"/>
              </w:numPr>
              <w:spacing w:after="0" w:line="240" w:lineRule="auto"/>
              <w:rPr>
                <w:sz w:val="20"/>
                <w:szCs w:val="20"/>
              </w:rPr>
            </w:pPr>
            <w:r w:rsidRPr="005644C2">
              <w:rPr>
                <w:sz w:val="20"/>
                <w:szCs w:val="20"/>
              </w:rPr>
              <w:t>La nueva estructura de autoridades y unidades técnicas municipales y mancomunadas nos obliga a desacelerar el proceso hasta lograr anivelar el empoderamiento de los nuevos actores.</w:t>
            </w:r>
          </w:p>
          <w:p w:rsidR="005644C2" w:rsidRPr="005644C2" w:rsidRDefault="005644C2" w:rsidP="00E458DD">
            <w:pPr>
              <w:spacing w:after="0" w:line="240" w:lineRule="auto"/>
              <w:rPr>
                <w:sz w:val="20"/>
                <w:szCs w:val="20"/>
              </w:rPr>
            </w:pPr>
          </w:p>
          <w:p w:rsidR="005644C2" w:rsidRPr="005644C2" w:rsidRDefault="005644C2" w:rsidP="00E458DD">
            <w:pPr>
              <w:numPr>
                <w:ilvl w:val="0"/>
                <w:numId w:val="23"/>
              </w:numPr>
              <w:spacing w:after="0" w:line="240" w:lineRule="auto"/>
              <w:rPr>
                <w:sz w:val="20"/>
                <w:szCs w:val="20"/>
              </w:rPr>
            </w:pPr>
            <w:r w:rsidRPr="005644C2">
              <w:rPr>
                <w:sz w:val="20"/>
                <w:szCs w:val="20"/>
              </w:rPr>
              <w:lastRenderedPageBreak/>
              <w:t xml:space="preserve">Los conflictos competenciales entre la SGJ y la SETPLAN son un factor que dilatará el arranque del proyecto </w:t>
            </w:r>
            <w:proofErr w:type="gramStart"/>
            <w:r w:rsidRPr="005644C2">
              <w:rPr>
                <w:sz w:val="20"/>
                <w:szCs w:val="20"/>
              </w:rPr>
              <w:t>cuyo</w:t>
            </w:r>
            <w:proofErr w:type="gramEnd"/>
            <w:r w:rsidRPr="005644C2">
              <w:rPr>
                <w:sz w:val="20"/>
                <w:szCs w:val="20"/>
              </w:rPr>
              <w:t xml:space="preserve"> principal actividad constituye para 2010 en arranque de los Planes de Ordenamiento Territorial. Es necesario involucrar a los actores en discusiones con las dos entidades para que estén al tanto del avance del proceso.</w:t>
            </w:r>
          </w:p>
          <w:p w:rsidR="005644C2" w:rsidRPr="005644C2" w:rsidRDefault="005644C2" w:rsidP="00E458DD">
            <w:pPr>
              <w:spacing w:after="0" w:line="240" w:lineRule="auto"/>
              <w:rPr>
                <w:rFonts w:cs="Arial"/>
                <w:color w:val="244061"/>
                <w:sz w:val="20"/>
                <w:szCs w:val="20"/>
              </w:rPr>
            </w:pPr>
          </w:p>
        </w:tc>
      </w:tr>
      <w:tr w:rsidR="00967448" w:rsidRPr="005644C2" w:rsidTr="001D66E9">
        <w:tc>
          <w:tcPr>
            <w:tcW w:w="1329" w:type="dxa"/>
          </w:tcPr>
          <w:p w:rsidR="00967448" w:rsidRPr="005644C2" w:rsidRDefault="00967448" w:rsidP="001D66E9">
            <w:pPr>
              <w:spacing w:after="0" w:line="240" w:lineRule="auto"/>
              <w:rPr>
                <w:b/>
                <w:sz w:val="20"/>
                <w:szCs w:val="20"/>
              </w:rPr>
            </w:pPr>
            <w:r w:rsidRPr="005644C2">
              <w:rPr>
                <w:b/>
                <w:sz w:val="20"/>
                <w:szCs w:val="20"/>
              </w:rPr>
              <w:lastRenderedPageBreak/>
              <w:t>Sección 2</w:t>
            </w:r>
          </w:p>
          <w:p w:rsidR="00967448" w:rsidRPr="005644C2" w:rsidRDefault="00967448" w:rsidP="001D66E9">
            <w:pPr>
              <w:spacing w:after="0" w:line="240" w:lineRule="auto"/>
              <w:rPr>
                <w:b/>
                <w:sz w:val="20"/>
                <w:szCs w:val="20"/>
              </w:rPr>
            </w:pPr>
            <w:r w:rsidRPr="005644C2">
              <w:rPr>
                <w:b/>
                <w:sz w:val="20"/>
                <w:szCs w:val="20"/>
              </w:rPr>
              <w:t>Desempeño del Proyecto</w:t>
            </w: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r w:rsidRPr="005644C2">
              <w:rPr>
                <w:b/>
                <w:sz w:val="20"/>
                <w:szCs w:val="20"/>
              </w:rPr>
              <w:t>Logro hacia resultados</w:t>
            </w: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r w:rsidRPr="005644C2">
              <w:rPr>
                <w:b/>
                <w:sz w:val="20"/>
                <w:szCs w:val="20"/>
              </w:rPr>
              <w:t>Desarrollo de las actividades</w:t>
            </w:r>
          </w:p>
          <w:p w:rsidR="00967448" w:rsidRPr="005644C2" w:rsidRDefault="00967448" w:rsidP="001D66E9">
            <w:pPr>
              <w:spacing w:after="0" w:line="240" w:lineRule="auto"/>
              <w:rPr>
                <w:sz w:val="20"/>
                <w:szCs w:val="20"/>
              </w:rPr>
            </w:pPr>
          </w:p>
        </w:tc>
        <w:tc>
          <w:tcPr>
            <w:tcW w:w="9587" w:type="dxa"/>
          </w:tcPr>
          <w:p w:rsidR="00E6219F" w:rsidRDefault="00E6219F" w:rsidP="001D66E9">
            <w:pPr>
              <w:spacing w:after="0" w:line="240" w:lineRule="auto"/>
              <w:rPr>
                <w:b/>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38"/>
              <w:gridCol w:w="1322"/>
              <w:gridCol w:w="478"/>
              <w:gridCol w:w="3349"/>
              <w:gridCol w:w="251"/>
              <w:gridCol w:w="1592"/>
            </w:tblGrid>
            <w:tr w:rsidR="00E6219F" w:rsidRPr="00C03A17" w:rsidTr="00784DDB">
              <w:tc>
                <w:tcPr>
                  <w:tcW w:w="8907" w:type="dxa"/>
                  <w:gridSpan w:val="7"/>
                  <w:tcMar>
                    <w:top w:w="43" w:type="dxa"/>
                    <w:left w:w="115" w:type="dxa"/>
                    <w:right w:w="115" w:type="dxa"/>
                  </w:tcMar>
                </w:tcPr>
                <w:p w:rsidR="00E6219F" w:rsidRPr="005C0049" w:rsidRDefault="00E6219F" w:rsidP="00E6219F">
                  <w:pPr>
                    <w:rPr>
                      <w:sz w:val="20"/>
                      <w:szCs w:val="20"/>
                    </w:rPr>
                  </w:pPr>
                  <w:r w:rsidRPr="005C0049">
                    <w:rPr>
                      <w:sz w:val="20"/>
                      <w:szCs w:val="20"/>
                    </w:rPr>
                    <w:t xml:space="preserve">PRODUCTO 1: </w:t>
                  </w:r>
                  <w:r w:rsidRPr="005C0049">
                    <w:rPr>
                      <w:bCs/>
                      <w:sz w:val="20"/>
                      <w:lang w:eastAsia="es-HN"/>
                    </w:rPr>
                    <w:t xml:space="preserve">Municipalidades seleccionadas cuentan y utilizan sistemas locales de información cuantitativa y cualitativa de monitoreo de ODMs que sirven de base para el desarrollo de instrumentos para el diseño, implementación y evaluación de políticas públicas locales para el cumplimiento  de los </w:t>
                  </w:r>
                  <w:r w:rsidR="005C0049" w:rsidRPr="005C0049">
                    <w:rPr>
                      <w:bCs/>
                      <w:sz w:val="20"/>
                      <w:lang w:eastAsia="es-HN"/>
                    </w:rPr>
                    <w:t>ODMs</w:t>
                  </w:r>
                  <w:r w:rsidRPr="005C0049">
                    <w:rPr>
                      <w:bCs/>
                      <w:sz w:val="20"/>
                      <w:lang w:eastAsia="es-HN"/>
                    </w:rPr>
                    <w:t>.</w:t>
                  </w:r>
                </w:p>
              </w:tc>
            </w:tr>
            <w:tr w:rsidR="00E6219F" w:rsidRPr="00666343" w:rsidTr="00784DDB">
              <w:tc>
                <w:tcPr>
                  <w:tcW w:w="1915" w:type="dxa"/>
                  <w:gridSpan w:val="2"/>
                  <w:tcMar>
                    <w:top w:w="43" w:type="dxa"/>
                    <w:left w:w="115" w:type="dxa"/>
                    <w:right w:w="115" w:type="dxa"/>
                  </w:tcMar>
                </w:tcPr>
                <w:p w:rsidR="00E6219F" w:rsidRPr="00A52802" w:rsidRDefault="00E6219F" w:rsidP="00E6219F">
                  <w:pPr>
                    <w:rPr>
                      <w:b/>
                      <w:sz w:val="20"/>
                      <w:szCs w:val="20"/>
                    </w:rPr>
                  </w:pPr>
                  <w:r w:rsidRPr="00A52802">
                    <w:rPr>
                      <w:b/>
                      <w:sz w:val="20"/>
                      <w:szCs w:val="20"/>
                    </w:rPr>
                    <w:t>Actividad 1</w:t>
                  </w:r>
                </w:p>
              </w:tc>
              <w:tc>
                <w:tcPr>
                  <w:tcW w:w="5400" w:type="dxa"/>
                  <w:gridSpan w:val="4"/>
                  <w:tcMar>
                    <w:top w:w="43" w:type="dxa"/>
                    <w:left w:w="115" w:type="dxa"/>
                    <w:right w:w="115" w:type="dxa"/>
                  </w:tcMar>
                </w:tcPr>
                <w:p w:rsidR="00E6219F" w:rsidRPr="005C0049" w:rsidRDefault="00E6219F" w:rsidP="00E6219F">
                  <w:pPr>
                    <w:rPr>
                      <w:iCs/>
                      <w:lang w:eastAsia="es-HN"/>
                    </w:rPr>
                  </w:pPr>
                  <w:r w:rsidRPr="005C0049">
                    <w:rPr>
                      <w:iCs/>
                      <w:lang w:eastAsia="es-HN"/>
                    </w:rPr>
                    <w:t>Normatividad revisada y complementada</w:t>
                  </w:r>
                </w:p>
              </w:tc>
              <w:tc>
                <w:tcPr>
                  <w:tcW w:w="1592" w:type="dxa"/>
                  <w:tcMar>
                    <w:top w:w="43" w:type="dxa"/>
                    <w:left w:w="115" w:type="dxa"/>
                    <w:right w:w="115" w:type="dxa"/>
                  </w:tcMar>
                </w:tcPr>
                <w:p w:rsidR="00E6219F" w:rsidRPr="005C0049" w:rsidRDefault="00E6219F" w:rsidP="00E6219F">
                  <w:pPr>
                    <w:rPr>
                      <w:sz w:val="20"/>
                      <w:szCs w:val="20"/>
                    </w:rPr>
                  </w:pPr>
                  <w:r w:rsidRPr="005C0049">
                    <w:rPr>
                      <w:sz w:val="20"/>
                      <w:szCs w:val="20"/>
                    </w:rPr>
                    <w:t>Fecha Inicio:08 /2010</w:t>
                  </w:r>
                </w:p>
                <w:p w:rsidR="00E6219F" w:rsidRPr="005C0049" w:rsidRDefault="00E6219F" w:rsidP="00E6219F">
                  <w:pPr>
                    <w:rPr>
                      <w:sz w:val="20"/>
                      <w:szCs w:val="20"/>
                    </w:rPr>
                  </w:pPr>
                  <w:r w:rsidRPr="005C0049">
                    <w:rPr>
                      <w:sz w:val="20"/>
                      <w:szCs w:val="20"/>
                    </w:rPr>
                    <w:t>Fecha Final: 11 /2011</w:t>
                  </w:r>
                </w:p>
              </w:tc>
            </w:tr>
            <w:tr w:rsidR="00E6219F" w:rsidRPr="00C03A17" w:rsidTr="00784DDB">
              <w:tc>
                <w:tcPr>
                  <w:tcW w:w="1915" w:type="dxa"/>
                  <w:gridSpan w:val="2"/>
                  <w:tcMar>
                    <w:top w:w="43" w:type="dxa"/>
                    <w:left w:w="115" w:type="dxa"/>
                    <w:right w:w="115" w:type="dxa"/>
                  </w:tcMar>
                </w:tcPr>
                <w:p w:rsidR="00E6219F" w:rsidRPr="00A52802" w:rsidRDefault="00E6219F" w:rsidP="00E6219F">
                  <w:pPr>
                    <w:rPr>
                      <w:b/>
                      <w:sz w:val="20"/>
                      <w:szCs w:val="20"/>
                    </w:rPr>
                  </w:pPr>
                  <w:r w:rsidRPr="00A52802">
                    <w:rPr>
                      <w:b/>
                      <w:sz w:val="20"/>
                      <w:szCs w:val="20"/>
                    </w:rPr>
                    <w:t>Propósito</w:t>
                  </w:r>
                </w:p>
                <w:p w:rsidR="00E6219F" w:rsidRPr="00A52802" w:rsidRDefault="00E6219F" w:rsidP="00E6219F">
                  <w:pPr>
                    <w:rPr>
                      <w:i/>
                      <w:sz w:val="18"/>
                      <w:szCs w:val="18"/>
                    </w:rPr>
                  </w:pPr>
                </w:p>
              </w:tc>
              <w:tc>
                <w:tcPr>
                  <w:tcW w:w="6992" w:type="dxa"/>
                  <w:gridSpan w:val="5"/>
                  <w:tcMar>
                    <w:top w:w="43" w:type="dxa"/>
                    <w:left w:w="115" w:type="dxa"/>
                    <w:right w:w="115" w:type="dxa"/>
                  </w:tcMar>
                </w:tcPr>
                <w:p w:rsidR="00E6219F" w:rsidRPr="005C0049" w:rsidRDefault="00E6219F" w:rsidP="00E6219F">
                  <w:pPr>
                    <w:rPr>
                      <w:sz w:val="20"/>
                      <w:szCs w:val="20"/>
                    </w:rPr>
                  </w:pPr>
                  <w:r w:rsidRPr="005C0049">
                    <w:rPr>
                      <w:i/>
                      <w:sz w:val="18"/>
                      <w:szCs w:val="18"/>
                    </w:rPr>
                    <w:t>Facilitar el diseño de los procesos de ordenamiento territorial de una forma armónica y estandarizada.</w:t>
                  </w:r>
                </w:p>
              </w:tc>
            </w:tr>
            <w:tr w:rsidR="00E6219F" w:rsidRPr="00666343" w:rsidTr="00784DDB">
              <w:tc>
                <w:tcPr>
                  <w:tcW w:w="1915" w:type="dxa"/>
                  <w:gridSpan w:val="2"/>
                  <w:tcMar>
                    <w:top w:w="43" w:type="dxa"/>
                    <w:left w:w="115" w:type="dxa"/>
                    <w:right w:w="115" w:type="dxa"/>
                  </w:tcMar>
                </w:tcPr>
                <w:p w:rsidR="00E6219F" w:rsidRPr="00A52802" w:rsidRDefault="00E6219F" w:rsidP="00E6219F">
                  <w:pPr>
                    <w:rPr>
                      <w:b/>
                      <w:sz w:val="20"/>
                      <w:szCs w:val="20"/>
                    </w:rPr>
                  </w:pPr>
                  <w:r w:rsidRPr="00A52802">
                    <w:rPr>
                      <w:b/>
                      <w:sz w:val="20"/>
                      <w:szCs w:val="20"/>
                    </w:rPr>
                    <w:t>Descripción</w:t>
                  </w:r>
                </w:p>
                <w:p w:rsidR="00E6219F" w:rsidRPr="00A52802" w:rsidRDefault="00E6219F" w:rsidP="00E6219F">
                  <w:pPr>
                    <w:rPr>
                      <w:i/>
                      <w:sz w:val="18"/>
                      <w:szCs w:val="18"/>
                    </w:rPr>
                  </w:pPr>
                </w:p>
              </w:tc>
              <w:tc>
                <w:tcPr>
                  <w:tcW w:w="6992" w:type="dxa"/>
                  <w:gridSpan w:val="5"/>
                  <w:tcMar>
                    <w:top w:w="43" w:type="dxa"/>
                    <w:left w:w="115" w:type="dxa"/>
                    <w:right w:w="115" w:type="dxa"/>
                  </w:tcMar>
                </w:tcPr>
                <w:p w:rsidR="00E6219F" w:rsidRPr="005C0049" w:rsidRDefault="00E6219F" w:rsidP="00E6219F">
                  <w:pPr>
                    <w:rPr>
                      <w:i/>
                      <w:sz w:val="18"/>
                      <w:szCs w:val="18"/>
                    </w:rPr>
                  </w:pPr>
                  <w:r w:rsidRPr="005C0049">
                    <w:rPr>
                      <w:i/>
                      <w:sz w:val="18"/>
                      <w:szCs w:val="18"/>
                    </w:rPr>
                    <w:t>1.1.1 Construcción de la Metodología.</w:t>
                  </w:r>
                </w:p>
                <w:p w:rsidR="00E6219F" w:rsidRPr="005C0049" w:rsidRDefault="00E6219F" w:rsidP="00E6219F">
                  <w:pPr>
                    <w:rPr>
                      <w:i/>
                      <w:sz w:val="18"/>
                      <w:szCs w:val="18"/>
                    </w:rPr>
                  </w:pPr>
                  <w:r w:rsidRPr="005C0049">
                    <w:rPr>
                      <w:i/>
                      <w:sz w:val="18"/>
                      <w:szCs w:val="18"/>
                    </w:rPr>
                    <w:t>1.1.2 Talleres de validación de la metodología.</w:t>
                  </w:r>
                </w:p>
                <w:p w:rsidR="00E6219F" w:rsidRPr="005C0049" w:rsidRDefault="00E6219F" w:rsidP="00E6219F">
                  <w:pPr>
                    <w:rPr>
                      <w:sz w:val="20"/>
                      <w:szCs w:val="20"/>
                    </w:rPr>
                  </w:pPr>
                  <w:r w:rsidRPr="005C0049">
                    <w:rPr>
                      <w:i/>
                      <w:sz w:val="18"/>
                      <w:szCs w:val="18"/>
                    </w:rPr>
                    <w:t>1.1.3 Impresión de documentos.</w:t>
                  </w:r>
                </w:p>
              </w:tc>
            </w:tr>
            <w:tr w:rsidR="00E6219F" w:rsidRPr="00C03A17" w:rsidTr="00C75AF2">
              <w:tc>
                <w:tcPr>
                  <w:tcW w:w="3237" w:type="dxa"/>
                  <w:gridSpan w:val="3"/>
                  <w:tcMar>
                    <w:top w:w="43" w:type="dxa"/>
                    <w:left w:w="115" w:type="dxa"/>
                    <w:right w:w="115" w:type="dxa"/>
                  </w:tcMar>
                </w:tcPr>
                <w:p w:rsidR="00E6219F" w:rsidRPr="005C0049" w:rsidRDefault="00E6219F" w:rsidP="00E6219F">
                  <w:pPr>
                    <w:rPr>
                      <w:sz w:val="20"/>
                      <w:szCs w:val="20"/>
                    </w:rPr>
                  </w:pPr>
                  <w:r w:rsidRPr="005C0049">
                    <w:rPr>
                      <w:sz w:val="20"/>
                      <w:szCs w:val="20"/>
                    </w:rPr>
                    <w:t>Criterios de Calidad</w:t>
                  </w:r>
                </w:p>
                <w:p w:rsidR="00E6219F" w:rsidRPr="005C0049" w:rsidRDefault="00E6219F" w:rsidP="00E6219F">
                  <w:pPr>
                    <w:rPr>
                      <w:sz w:val="18"/>
                      <w:szCs w:val="18"/>
                    </w:rPr>
                  </w:pPr>
                </w:p>
              </w:tc>
              <w:tc>
                <w:tcPr>
                  <w:tcW w:w="3827"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Método de Calidad</w:t>
                  </w:r>
                </w:p>
                <w:p w:rsidR="00E6219F" w:rsidRPr="005C0049" w:rsidRDefault="00E6219F" w:rsidP="00E6219F">
                  <w:pPr>
                    <w:rPr>
                      <w:sz w:val="18"/>
                      <w:szCs w:val="18"/>
                    </w:rPr>
                  </w:pPr>
                  <w:r w:rsidRPr="005C0049">
                    <w:rPr>
                      <w:i/>
                      <w:sz w:val="18"/>
                      <w:szCs w:val="18"/>
                    </w:rPr>
                    <w:t xml:space="preserve">Medios de verificación.  Qué métodos se </w:t>
                  </w:r>
                  <w:proofErr w:type="spellStart"/>
                  <w:r w:rsidRPr="005C0049">
                    <w:rPr>
                      <w:i/>
                      <w:sz w:val="18"/>
                      <w:szCs w:val="18"/>
                    </w:rPr>
                    <w:t>utlizarán</w:t>
                  </w:r>
                  <w:proofErr w:type="spellEnd"/>
                  <w:r w:rsidRPr="005C0049">
                    <w:rPr>
                      <w:i/>
                      <w:sz w:val="18"/>
                      <w:szCs w:val="18"/>
                    </w:rPr>
                    <w:t xml:space="preserve"> para </w:t>
                  </w:r>
                  <w:proofErr w:type="spellStart"/>
                  <w:r w:rsidRPr="005C0049">
                    <w:rPr>
                      <w:i/>
                      <w:sz w:val="18"/>
                      <w:szCs w:val="18"/>
                    </w:rPr>
                    <w:t>determiner</w:t>
                  </w:r>
                  <w:proofErr w:type="spellEnd"/>
                  <w:r w:rsidRPr="005C0049">
                    <w:rPr>
                      <w:i/>
                      <w:sz w:val="18"/>
                      <w:szCs w:val="18"/>
                    </w:rPr>
                    <w:t xml:space="preserve"> si los criterios de calidad se cumplieron</w:t>
                  </w:r>
                  <w:proofErr w:type="gramStart"/>
                  <w:r w:rsidRPr="005C0049">
                    <w:rPr>
                      <w:i/>
                      <w:sz w:val="18"/>
                      <w:szCs w:val="18"/>
                    </w:rPr>
                    <w:t>?</w:t>
                  </w:r>
                  <w:proofErr w:type="gramEnd"/>
                  <w:r w:rsidRPr="005C0049">
                    <w:rPr>
                      <w:i/>
                      <w:sz w:val="18"/>
                      <w:szCs w:val="18"/>
                    </w:rPr>
                    <w:t xml:space="preserve"> </w:t>
                  </w:r>
                </w:p>
              </w:tc>
              <w:tc>
                <w:tcPr>
                  <w:tcW w:w="1843"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Fecha de la Evaluación</w:t>
                  </w:r>
                </w:p>
                <w:p w:rsidR="00E6219F" w:rsidRPr="005C0049" w:rsidRDefault="00E6219F" w:rsidP="00E6219F">
                  <w:pPr>
                    <w:rPr>
                      <w:i/>
                      <w:sz w:val="18"/>
                      <w:szCs w:val="18"/>
                    </w:rPr>
                  </w:pPr>
                  <w:r w:rsidRPr="005C0049">
                    <w:rPr>
                      <w:i/>
                      <w:sz w:val="18"/>
                      <w:szCs w:val="18"/>
                    </w:rPr>
                    <w:t>Cuando se efectuará la evaluación de la calidad</w:t>
                  </w:r>
                  <w:proofErr w:type="gramStart"/>
                  <w:r w:rsidRPr="005C0049">
                    <w:rPr>
                      <w:i/>
                      <w:sz w:val="18"/>
                      <w:szCs w:val="18"/>
                    </w:rPr>
                    <w:t>?</w:t>
                  </w:r>
                  <w:proofErr w:type="gramEnd"/>
                  <w:r w:rsidRPr="005C0049">
                    <w:rPr>
                      <w:i/>
                      <w:sz w:val="18"/>
                      <w:szCs w:val="18"/>
                    </w:rPr>
                    <w:t xml:space="preserve"> </w:t>
                  </w:r>
                </w:p>
              </w:tc>
            </w:tr>
            <w:tr w:rsidR="00E6219F" w:rsidRPr="00666343" w:rsidTr="00C75AF2">
              <w:tc>
                <w:tcPr>
                  <w:tcW w:w="3237" w:type="dxa"/>
                  <w:gridSpan w:val="3"/>
                  <w:tcMar>
                    <w:top w:w="43" w:type="dxa"/>
                    <w:left w:w="115" w:type="dxa"/>
                    <w:right w:w="115" w:type="dxa"/>
                  </w:tcMar>
                </w:tcPr>
                <w:p w:rsidR="00E6219F" w:rsidRPr="005C0049" w:rsidRDefault="00E6219F" w:rsidP="00E6219F">
                  <w:pPr>
                    <w:rPr>
                      <w:sz w:val="20"/>
                      <w:szCs w:val="20"/>
                    </w:rPr>
                  </w:pPr>
                  <w:r w:rsidRPr="005C0049">
                    <w:rPr>
                      <w:sz w:val="20"/>
                      <w:szCs w:val="20"/>
                    </w:rPr>
                    <w:t>La metodología es complementada con elementos de política social, ODMs y DDHH que la vuelven más efectiva.</w:t>
                  </w:r>
                </w:p>
              </w:tc>
              <w:tc>
                <w:tcPr>
                  <w:tcW w:w="3827"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 Documento de análisis de las limitaciones de la metodología vigente (línea de base).</w:t>
                  </w:r>
                </w:p>
                <w:p w:rsidR="00E6219F" w:rsidRPr="005C0049" w:rsidRDefault="00E6219F" w:rsidP="00E6219F">
                  <w:pPr>
                    <w:rPr>
                      <w:sz w:val="20"/>
                      <w:szCs w:val="20"/>
                    </w:rPr>
                  </w:pPr>
                  <w:r w:rsidRPr="005C0049">
                    <w:rPr>
                      <w:sz w:val="20"/>
                      <w:szCs w:val="20"/>
                    </w:rPr>
                    <w:t>- Sistematización del proceso de diseño y validación de la metodología.</w:t>
                  </w:r>
                </w:p>
              </w:tc>
              <w:tc>
                <w:tcPr>
                  <w:tcW w:w="1843"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Septiembre 2010</w:t>
                  </w:r>
                </w:p>
                <w:p w:rsidR="00E6219F" w:rsidRPr="005C0049" w:rsidRDefault="00E6219F" w:rsidP="00E6219F">
                  <w:pPr>
                    <w:rPr>
                      <w:sz w:val="20"/>
                      <w:szCs w:val="20"/>
                    </w:rPr>
                  </w:pPr>
                </w:p>
                <w:p w:rsidR="00E6219F" w:rsidRPr="005C0049" w:rsidRDefault="00E6219F" w:rsidP="00E6219F">
                  <w:pPr>
                    <w:rPr>
                      <w:sz w:val="20"/>
                      <w:szCs w:val="20"/>
                    </w:rPr>
                  </w:pPr>
                </w:p>
                <w:p w:rsidR="00E6219F" w:rsidRPr="005C0049" w:rsidRDefault="00E6219F" w:rsidP="00E6219F">
                  <w:pPr>
                    <w:rPr>
                      <w:sz w:val="20"/>
                      <w:szCs w:val="20"/>
                    </w:rPr>
                  </w:pPr>
                  <w:r w:rsidRPr="005C0049">
                    <w:rPr>
                      <w:sz w:val="20"/>
                      <w:szCs w:val="20"/>
                    </w:rPr>
                    <w:t>Enero 2011</w:t>
                  </w:r>
                </w:p>
              </w:tc>
            </w:tr>
            <w:tr w:rsidR="00E6219F" w:rsidRPr="00666343" w:rsidTr="00C75AF2">
              <w:tc>
                <w:tcPr>
                  <w:tcW w:w="3237" w:type="dxa"/>
                  <w:gridSpan w:val="3"/>
                  <w:tcMar>
                    <w:top w:w="43" w:type="dxa"/>
                    <w:left w:w="115" w:type="dxa"/>
                    <w:right w:w="115" w:type="dxa"/>
                  </w:tcMar>
                </w:tcPr>
                <w:p w:rsidR="00E6219F" w:rsidRPr="005C0049" w:rsidRDefault="00E6219F" w:rsidP="00E6219F">
                  <w:pPr>
                    <w:rPr>
                      <w:sz w:val="20"/>
                      <w:szCs w:val="20"/>
                    </w:rPr>
                  </w:pPr>
                  <w:r w:rsidRPr="005C0049">
                    <w:rPr>
                      <w:sz w:val="20"/>
                      <w:szCs w:val="20"/>
                    </w:rPr>
                    <w:t>Metodología complementada asumida por el nivel nacional y validada por los actores locales.</w:t>
                  </w:r>
                </w:p>
              </w:tc>
              <w:tc>
                <w:tcPr>
                  <w:tcW w:w="3827"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 Actas de validación de la metodología y compromisos de implementación suscritos.</w:t>
                  </w:r>
                </w:p>
              </w:tc>
              <w:tc>
                <w:tcPr>
                  <w:tcW w:w="1843"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Agosto 2011.</w:t>
                  </w:r>
                </w:p>
              </w:tc>
            </w:tr>
            <w:tr w:rsidR="00E6219F" w:rsidRPr="00666343" w:rsidTr="00C75AF2">
              <w:tc>
                <w:tcPr>
                  <w:tcW w:w="1915"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b/>
                      <w:sz w:val="20"/>
                      <w:szCs w:val="20"/>
                    </w:rPr>
                  </w:pPr>
                  <w:r w:rsidRPr="005C0049">
                    <w:rPr>
                      <w:b/>
                      <w:sz w:val="20"/>
                      <w:szCs w:val="20"/>
                    </w:rPr>
                    <w:t>Actividad 2</w:t>
                  </w:r>
                </w:p>
                <w:p w:rsidR="00E6219F" w:rsidRPr="005C0049" w:rsidRDefault="00E6219F" w:rsidP="00E6219F">
                  <w:pPr>
                    <w:rPr>
                      <w:b/>
                      <w:sz w:val="20"/>
                      <w:szCs w:val="20"/>
                    </w:rPr>
                  </w:pPr>
                </w:p>
              </w:tc>
              <w:tc>
                <w:tcPr>
                  <w:tcW w:w="5149" w:type="dxa"/>
                  <w:gridSpan w:val="3"/>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sz w:val="20"/>
                      <w:szCs w:val="20"/>
                    </w:rPr>
                  </w:pPr>
                  <w:r w:rsidRPr="005C0049">
                    <w:rPr>
                      <w:sz w:val="20"/>
                      <w:szCs w:val="20"/>
                    </w:rPr>
                    <w:t>Construidos/complementados 9 planes mancomunados con criterio de Ordenamiento Territorial</w:t>
                  </w:r>
                </w:p>
              </w:tc>
              <w:tc>
                <w:tcPr>
                  <w:tcW w:w="1843"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sz w:val="20"/>
                      <w:szCs w:val="20"/>
                    </w:rPr>
                  </w:pPr>
                  <w:r w:rsidRPr="005C0049">
                    <w:rPr>
                      <w:sz w:val="20"/>
                      <w:szCs w:val="20"/>
                    </w:rPr>
                    <w:t>Fecha Inicio: 11 / 2010</w:t>
                  </w:r>
                </w:p>
                <w:p w:rsidR="00E6219F" w:rsidRPr="005C0049" w:rsidRDefault="00E6219F" w:rsidP="00E6219F">
                  <w:pPr>
                    <w:rPr>
                      <w:sz w:val="20"/>
                      <w:szCs w:val="20"/>
                    </w:rPr>
                  </w:pPr>
                  <w:r w:rsidRPr="005C0049">
                    <w:rPr>
                      <w:sz w:val="20"/>
                      <w:szCs w:val="20"/>
                    </w:rPr>
                    <w:t>Fecha Final: 07 / 2011</w:t>
                  </w:r>
                </w:p>
              </w:tc>
            </w:tr>
            <w:tr w:rsidR="00E6219F" w:rsidRPr="00C03A17" w:rsidTr="00784DDB">
              <w:tc>
                <w:tcPr>
                  <w:tcW w:w="1915" w:type="dxa"/>
                  <w:gridSpan w:val="2"/>
                  <w:tcMar>
                    <w:top w:w="43" w:type="dxa"/>
                    <w:left w:w="115" w:type="dxa"/>
                    <w:right w:w="115" w:type="dxa"/>
                  </w:tcMar>
                </w:tcPr>
                <w:p w:rsidR="00E6219F" w:rsidRPr="005C0049" w:rsidRDefault="00E6219F" w:rsidP="00E6219F">
                  <w:pPr>
                    <w:rPr>
                      <w:b/>
                      <w:sz w:val="20"/>
                      <w:szCs w:val="20"/>
                    </w:rPr>
                  </w:pPr>
                  <w:r w:rsidRPr="005C0049">
                    <w:rPr>
                      <w:b/>
                      <w:sz w:val="20"/>
                      <w:szCs w:val="20"/>
                    </w:rPr>
                    <w:t>Propósito</w:t>
                  </w:r>
                </w:p>
                <w:p w:rsidR="00E6219F" w:rsidRPr="005C0049" w:rsidRDefault="00E6219F" w:rsidP="00E6219F">
                  <w:pPr>
                    <w:rPr>
                      <w:b/>
                      <w:sz w:val="20"/>
                      <w:szCs w:val="20"/>
                    </w:rPr>
                  </w:pPr>
                </w:p>
              </w:tc>
              <w:tc>
                <w:tcPr>
                  <w:tcW w:w="6992" w:type="dxa"/>
                  <w:gridSpan w:val="5"/>
                  <w:tcMar>
                    <w:top w:w="43" w:type="dxa"/>
                    <w:left w:w="115" w:type="dxa"/>
                    <w:right w:w="115" w:type="dxa"/>
                  </w:tcMar>
                </w:tcPr>
                <w:p w:rsidR="00E6219F" w:rsidRPr="005C0049" w:rsidRDefault="00E6219F" w:rsidP="00E6219F">
                  <w:pPr>
                    <w:rPr>
                      <w:sz w:val="20"/>
                      <w:szCs w:val="20"/>
                    </w:rPr>
                  </w:pPr>
                  <w:r w:rsidRPr="005C0049">
                    <w:rPr>
                      <w:sz w:val="20"/>
                      <w:szCs w:val="20"/>
                    </w:rPr>
                    <w:lastRenderedPageBreak/>
                    <w:t xml:space="preserve">Construir capacidades instrumentos para la formulación de políticas públicas </w:t>
                  </w:r>
                  <w:r w:rsidRPr="005C0049">
                    <w:rPr>
                      <w:sz w:val="20"/>
                      <w:szCs w:val="20"/>
                    </w:rPr>
                    <w:lastRenderedPageBreak/>
                    <w:t>territoriales</w:t>
                  </w:r>
                </w:p>
              </w:tc>
            </w:tr>
            <w:tr w:rsidR="00E6219F" w:rsidRPr="00666343" w:rsidTr="00784DDB">
              <w:tc>
                <w:tcPr>
                  <w:tcW w:w="1915" w:type="dxa"/>
                  <w:gridSpan w:val="2"/>
                  <w:tcMar>
                    <w:top w:w="43" w:type="dxa"/>
                    <w:left w:w="115" w:type="dxa"/>
                    <w:right w:w="115" w:type="dxa"/>
                  </w:tcMar>
                </w:tcPr>
                <w:p w:rsidR="00E6219F" w:rsidRPr="005C0049" w:rsidRDefault="00E6219F" w:rsidP="00E6219F">
                  <w:pPr>
                    <w:rPr>
                      <w:b/>
                      <w:sz w:val="20"/>
                      <w:szCs w:val="20"/>
                    </w:rPr>
                  </w:pPr>
                  <w:r w:rsidRPr="005C0049">
                    <w:rPr>
                      <w:b/>
                      <w:sz w:val="20"/>
                      <w:szCs w:val="20"/>
                    </w:rPr>
                    <w:lastRenderedPageBreak/>
                    <w:t>Descripción</w:t>
                  </w:r>
                </w:p>
                <w:p w:rsidR="00E6219F" w:rsidRPr="005C0049" w:rsidRDefault="00E6219F" w:rsidP="00E6219F">
                  <w:pPr>
                    <w:rPr>
                      <w:b/>
                      <w:sz w:val="20"/>
                      <w:szCs w:val="20"/>
                    </w:rPr>
                  </w:pPr>
                </w:p>
              </w:tc>
              <w:tc>
                <w:tcPr>
                  <w:tcW w:w="6992" w:type="dxa"/>
                  <w:gridSpan w:val="5"/>
                  <w:tcMar>
                    <w:top w:w="43" w:type="dxa"/>
                    <w:left w:w="115" w:type="dxa"/>
                    <w:right w:w="115" w:type="dxa"/>
                  </w:tcMar>
                </w:tcPr>
                <w:p w:rsidR="00ED7DE2" w:rsidRPr="00677C58" w:rsidRDefault="001511A7" w:rsidP="00FA0BBD">
                  <w:pPr>
                    <w:jc w:val="both"/>
                    <w:rPr>
                      <w:sz w:val="20"/>
                      <w:szCs w:val="20"/>
                    </w:rPr>
                  </w:pPr>
                  <w:r w:rsidRPr="00677C58">
                    <w:rPr>
                      <w:sz w:val="20"/>
                      <w:szCs w:val="20"/>
                    </w:rPr>
                    <w:t xml:space="preserve">  </w:t>
                  </w:r>
                  <w:r w:rsidR="00FA0BBD" w:rsidRPr="00677C58">
                    <w:rPr>
                      <w:sz w:val="20"/>
                      <w:szCs w:val="20"/>
                    </w:rPr>
                    <w:t>•</w:t>
                  </w:r>
                  <w:r w:rsidR="00ED7DE2" w:rsidRPr="00677C58">
                    <w:rPr>
                      <w:sz w:val="20"/>
                      <w:szCs w:val="20"/>
                    </w:rPr>
                    <w:t xml:space="preserve">Se desarrollaron ejercicios de actualización cartográfica en los municipios de santa Fe, Santa Rosa de Aguan y </w:t>
                  </w:r>
                  <w:proofErr w:type="spellStart"/>
                  <w:r w:rsidR="00ED7DE2" w:rsidRPr="00677C58">
                    <w:rPr>
                      <w:sz w:val="20"/>
                      <w:szCs w:val="20"/>
                    </w:rPr>
                    <w:t>Balfate</w:t>
                  </w:r>
                  <w:proofErr w:type="spellEnd"/>
                  <w:r w:rsidR="00ED7DE2" w:rsidRPr="00677C58">
                    <w:rPr>
                      <w:sz w:val="20"/>
                      <w:szCs w:val="20"/>
                    </w:rPr>
                    <w:t xml:space="preserve"> del departamento de Colon.</w:t>
                  </w:r>
                </w:p>
                <w:p w:rsidR="00ED7DE2" w:rsidRPr="00677C58" w:rsidRDefault="00ED7DE2" w:rsidP="00ED7DE2">
                  <w:pPr>
                    <w:pStyle w:val="ListParagraph"/>
                    <w:numPr>
                      <w:ilvl w:val="0"/>
                      <w:numId w:val="40"/>
                    </w:numPr>
                    <w:jc w:val="both"/>
                    <w:rPr>
                      <w:sz w:val="20"/>
                      <w:szCs w:val="20"/>
                    </w:rPr>
                  </w:pPr>
                  <w:r w:rsidRPr="00677C58">
                    <w:rPr>
                      <w:sz w:val="20"/>
                      <w:szCs w:val="20"/>
                    </w:rPr>
                    <w:t xml:space="preserve">Se brindo capacitación técnica en el uso y manejo del programa de SSPS para la aplicación de las bases de datos productos de la investigación realizada, la misma fue brindada a los técnicos municipales del departamento de Atlántida. </w:t>
                  </w:r>
                </w:p>
                <w:p w:rsidR="00ED7DE2" w:rsidRPr="00677C58" w:rsidRDefault="00ED7DE2" w:rsidP="00ED7DE2">
                  <w:pPr>
                    <w:pStyle w:val="ListParagraph"/>
                    <w:numPr>
                      <w:ilvl w:val="0"/>
                      <w:numId w:val="40"/>
                    </w:numPr>
                    <w:jc w:val="both"/>
                    <w:rPr>
                      <w:sz w:val="20"/>
                      <w:szCs w:val="20"/>
                    </w:rPr>
                  </w:pPr>
                </w:p>
                <w:p w:rsidR="001511A7" w:rsidRPr="00677C58" w:rsidRDefault="001511A7" w:rsidP="00ED7DE2">
                  <w:pPr>
                    <w:pStyle w:val="ListParagraph"/>
                    <w:numPr>
                      <w:ilvl w:val="0"/>
                      <w:numId w:val="40"/>
                    </w:numPr>
                    <w:jc w:val="both"/>
                    <w:rPr>
                      <w:sz w:val="20"/>
                      <w:szCs w:val="20"/>
                    </w:rPr>
                  </w:pPr>
                  <w:r w:rsidRPr="00677C58">
                    <w:rPr>
                      <w:sz w:val="20"/>
                      <w:szCs w:val="20"/>
                    </w:rPr>
                    <w:t>Jornadas de  validación de boletas preliminares de infraestructura social y análisis sobre  qué temas y que información levantar.</w:t>
                  </w:r>
                </w:p>
                <w:p w:rsidR="001511A7" w:rsidRPr="00677C58" w:rsidRDefault="00FA0BBD" w:rsidP="00FA0BBD">
                  <w:pPr>
                    <w:jc w:val="both"/>
                    <w:rPr>
                      <w:sz w:val="20"/>
                      <w:szCs w:val="20"/>
                    </w:rPr>
                  </w:pPr>
                  <w:r w:rsidRPr="00677C58">
                    <w:rPr>
                      <w:sz w:val="20"/>
                      <w:szCs w:val="20"/>
                    </w:rPr>
                    <w:t>•</w:t>
                  </w:r>
                  <w:r w:rsidR="001511A7" w:rsidRPr="00677C58">
                    <w:rPr>
                      <w:sz w:val="20"/>
                      <w:szCs w:val="20"/>
                    </w:rPr>
                    <w:t>Reunión técnica de revisión y actualización de boleta sobre monitoreo de impacto de la crisis 2010,  con especialistas en temas de gestión de riesgo, derechos humanos y planificación  (PNUD y SEPLAN).</w:t>
                  </w:r>
                </w:p>
                <w:p w:rsidR="001511A7" w:rsidRPr="00677C58" w:rsidRDefault="00FA0BBD" w:rsidP="00FA0BBD">
                  <w:pPr>
                    <w:jc w:val="both"/>
                    <w:rPr>
                      <w:sz w:val="20"/>
                      <w:szCs w:val="20"/>
                    </w:rPr>
                  </w:pPr>
                  <w:r w:rsidRPr="00677C58">
                    <w:rPr>
                      <w:sz w:val="20"/>
                      <w:szCs w:val="20"/>
                    </w:rPr>
                    <w:t>•</w:t>
                  </w:r>
                  <w:r w:rsidR="001511A7" w:rsidRPr="00677C58">
                    <w:rPr>
                      <w:sz w:val="20"/>
                      <w:szCs w:val="20"/>
                    </w:rPr>
                    <w:t>Elaboración de metodología para levantamiento de información sobre infraestructura social.</w:t>
                  </w:r>
                </w:p>
                <w:p w:rsidR="001511A7" w:rsidRPr="00677C58" w:rsidRDefault="00FA0BBD" w:rsidP="00FA0BBD">
                  <w:pPr>
                    <w:jc w:val="both"/>
                    <w:rPr>
                      <w:sz w:val="20"/>
                      <w:szCs w:val="20"/>
                    </w:rPr>
                  </w:pPr>
                  <w:r w:rsidRPr="00677C58">
                    <w:rPr>
                      <w:sz w:val="20"/>
                      <w:szCs w:val="20"/>
                    </w:rPr>
                    <w:t>•</w:t>
                  </w:r>
                  <w:r w:rsidR="001511A7" w:rsidRPr="00677C58">
                    <w:rPr>
                      <w:sz w:val="20"/>
                      <w:szCs w:val="20"/>
                    </w:rPr>
                    <w:t>Se han realizado  ejercicios pilotos de aplicación de herramientas (boletas) de infraestructura social en los muni</w:t>
                  </w:r>
                  <w:r w:rsidR="0071517D" w:rsidRPr="00677C58">
                    <w:rPr>
                      <w:sz w:val="20"/>
                      <w:szCs w:val="20"/>
                    </w:rPr>
                    <w:t xml:space="preserve">cipios de </w:t>
                  </w:r>
                  <w:proofErr w:type="spellStart"/>
                  <w:r w:rsidR="0071517D" w:rsidRPr="00677C58">
                    <w:rPr>
                      <w:sz w:val="20"/>
                      <w:szCs w:val="20"/>
                    </w:rPr>
                    <w:t>Tambla</w:t>
                  </w:r>
                  <w:proofErr w:type="spellEnd"/>
                  <w:r w:rsidR="0071517D" w:rsidRPr="00677C58">
                    <w:rPr>
                      <w:sz w:val="20"/>
                      <w:szCs w:val="20"/>
                    </w:rPr>
                    <w:t xml:space="preserve">, </w:t>
                  </w:r>
                  <w:proofErr w:type="spellStart"/>
                  <w:r w:rsidR="0071517D" w:rsidRPr="00677C58">
                    <w:rPr>
                      <w:sz w:val="20"/>
                      <w:szCs w:val="20"/>
                    </w:rPr>
                    <w:t>Yamaranguila</w:t>
                  </w:r>
                  <w:proofErr w:type="spellEnd"/>
                  <w:r w:rsidR="0071517D" w:rsidRPr="00677C58">
                    <w:rPr>
                      <w:sz w:val="20"/>
                      <w:szCs w:val="20"/>
                    </w:rPr>
                    <w:t>,</w:t>
                  </w:r>
                  <w:r w:rsidR="001511A7" w:rsidRPr="00677C58">
                    <w:rPr>
                      <w:sz w:val="20"/>
                      <w:szCs w:val="20"/>
                    </w:rPr>
                    <w:t xml:space="preserve"> Gracias</w:t>
                  </w:r>
                  <w:r w:rsidR="0071517D" w:rsidRPr="00677C58">
                    <w:rPr>
                      <w:sz w:val="20"/>
                      <w:szCs w:val="20"/>
                    </w:rPr>
                    <w:t xml:space="preserve"> y Arizona</w:t>
                  </w:r>
                  <w:r w:rsidR="001511A7" w:rsidRPr="00677C58">
                    <w:rPr>
                      <w:sz w:val="20"/>
                      <w:szCs w:val="20"/>
                    </w:rPr>
                    <w:t>.</w:t>
                  </w:r>
                </w:p>
                <w:p w:rsidR="001511A7" w:rsidRPr="00677C58" w:rsidRDefault="00FA0BBD" w:rsidP="00FA0BBD">
                  <w:pPr>
                    <w:jc w:val="both"/>
                    <w:rPr>
                      <w:sz w:val="20"/>
                      <w:szCs w:val="20"/>
                    </w:rPr>
                  </w:pPr>
                  <w:r w:rsidRPr="00677C58">
                    <w:rPr>
                      <w:sz w:val="20"/>
                      <w:szCs w:val="20"/>
                    </w:rPr>
                    <w:t>•</w:t>
                  </w:r>
                  <w:r w:rsidR="001511A7" w:rsidRPr="00677C58">
                    <w:rPr>
                      <w:sz w:val="20"/>
                      <w:szCs w:val="20"/>
                    </w:rPr>
                    <w:t>Evento de socialización de información sobre visión estratégica  y levantamiento de información (entrevistas grabadas) sobre visión del desarrollo, con unidad técnic</w:t>
                  </w:r>
                  <w:r w:rsidR="0071517D" w:rsidRPr="00677C58">
                    <w:rPr>
                      <w:sz w:val="20"/>
                      <w:szCs w:val="20"/>
                    </w:rPr>
                    <w:t>a con las mancomunidades y Alcaldes;  MANCURISJ y SOL</w:t>
                  </w:r>
                  <w:r w:rsidR="001511A7" w:rsidRPr="00677C58">
                    <w:rPr>
                      <w:sz w:val="20"/>
                      <w:szCs w:val="20"/>
                    </w:rPr>
                    <w:t xml:space="preserve">, en </w:t>
                  </w:r>
                  <w:r w:rsidR="0071517D" w:rsidRPr="00677C58">
                    <w:rPr>
                      <w:sz w:val="20"/>
                      <w:szCs w:val="20"/>
                    </w:rPr>
                    <w:t>el marco de plan de nación con V</w:t>
                  </w:r>
                  <w:r w:rsidR="001511A7" w:rsidRPr="00677C58">
                    <w:rPr>
                      <w:sz w:val="20"/>
                      <w:szCs w:val="20"/>
                    </w:rPr>
                    <w:t xml:space="preserve">isión de </w:t>
                  </w:r>
                  <w:r w:rsidR="00784DDB" w:rsidRPr="00677C58">
                    <w:rPr>
                      <w:sz w:val="20"/>
                      <w:szCs w:val="20"/>
                    </w:rPr>
                    <w:t>país</w:t>
                  </w:r>
                  <w:r w:rsidR="001511A7" w:rsidRPr="00677C58">
                    <w:rPr>
                      <w:sz w:val="20"/>
                      <w:szCs w:val="20"/>
                    </w:rPr>
                    <w:t>.</w:t>
                  </w:r>
                </w:p>
                <w:p w:rsidR="001511A7" w:rsidRPr="00677C58" w:rsidRDefault="00FA0BBD" w:rsidP="00FA0BBD">
                  <w:pPr>
                    <w:jc w:val="both"/>
                    <w:rPr>
                      <w:sz w:val="20"/>
                      <w:szCs w:val="20"/>
                    </w:rPr>
                  </w:pPr>
                  <w:r w:rsidRPr="00677C58">
                    <w:rPr>
                      <w:sz w:val="20"/>
                      <w:szCs w:val="20"/>
                    </w:rPr>
                    <w:t>•</w:t>
                  </w:r>
                  <w:r w:rsidR="001511A7" w:rsidRPr="00677C58">
                    <w:rPr>
                      <w:sz w:val="20"/>
                      <w:szCs w:val="20"/>
                    </w:rPr>
                    <w:t>Apoyo técnico y financiero en el levantamiento de diagnósticos comunitarios en 5 municipios de la mancomunidad de Colosuca, aplicando instrumentos y herramientas como ser: diagrama de ven, movilidad de hombres y mujeres, mapa de hechos históricos, croquis de la comunidad, identificando viviendas, servicios básicos, zonas de riesgo,  e infraestructura  social; patrimonio cultural, organizaciones comunitarias (3 por aldea); situación de riesgo. Un esfuerzo de coordinación interinstitucional, en el marco del comité,  con involucramiento de jóvenes de práctica profesional, líderes y lideresas comunitarias y liderada por la unidad técnica de la mancomunidad. COMO INSUMO BASICO PARA  LA PLANIFICACION  ESTRATEGICA MUNICIPAL, MANCOMUNADA Y REGION.</w:t>
                  </w:r>
                </w:p>
                <w:p w:rsidR="001511A7" w:rsidRPr="00677C58" w:rsidRDefault="00FA0BBD" w:rsidP="00FA0BBD">
                  <w:pPr>
                    <w:jc w:val="both"/>
                    <w:rPr>
                      <w:sz w:val="20"/>
                      <w:szCs w:val="20"/>
                    </w:rPr>
                  </w:pPr>
                  <w:r w:rsidRPr="00677C58">
                    <w:rPr>
                      <w:sz w:val="20"/>
                      <w:szCs w:val="20"/>
                    </w:rPr>
                    <w:t>•</w:t>
                  </w:r>
                  <w:r w:rsidR="001511A7" w:rsidRPr="00677C58">
                    <w:rPr>
                      <w:sz w:val="20"/>
                      <w:szCs w:val="20"/>
                    </w:rPr>
                    <w:t>Apoyo en la formulación de indicadores ambientales en territorio de la mancomunidad de Colosuca en el marco del proyecto Mejora de la Gestión Ambiental (fondos reconversión de deuda España /Honduras).</w:t>
                  </w:r>
                </w:p>
                <w:p w:rsidR="00E6219F" w:rsidRPr="00677C58" w:rsidRDefault="00FA0BBD" w:rsidP="00FA0BBD">
                  <w:pPr>
                    <w:jc w:val="both"/>
                    <w:rPr>
                      <w:sz w:val="20"/>
                      <w:szCs w:val="20"/>
                    </w:rPr>
                  </w:pPr>
                  <w:r w:rsidRPr="00677C58">
                    <w:rPr>
                      <w:sz w:val="20"/>
                      <w:szCs w:val="20"/>
                    </w:rPr>
                    <w:t>•</w:t>
                  </w:r>
                  <w:r w:rsidR="0071517D" w:rsidRPr="00677C58">
                    <w:rPr>
                      <w:sz w:val="20"/>
                      <w:szCs w:val="20"/>
                    </w:rPr>
                    <w:t xml:space="preserve"> Apoyo técnico en las jornadas de trabajo junto OPS y </w:t>
                  </w:r>
                  <w:proofErr w:type="spellStart"/>
                  <w:r w:rsidR="0071517D" w:rsidRPr="00677C58">
                    <w:rPr>
                      <w:sz w:val="20"/>
                      <w:szCs w:val="20"/>
                    </w:rPr>
                    <w:t>Asonog</w:t>
                  </w:r>
                  <w:proofErr w:type="spellEnd"/>
                  <w:r w:rsidR="0071517D" w:rsidRPr="00677C58">
                    <w:rPr>
                      <w:sz w:val="20"/>
                      <w:szCs w:val="20"/>
                    </w:rPr>
                    <w:t xml:space="preserve"> en el</w:t>
                  </w:r>
                  <w:r w:rsidR="00E6776D" w:rsidRPr="00677C58">
                    <w:rPr>
                      <w:sz w:val="20"/>
                      <w:szCs w:val="20"/>
                    </w:rPr>
                    <w:t xml:space="preserve"> marco d</w:t>
                  </w:r>
                  <w:r w:rsidR="0071517D" w:rsidRPr="00677C58">
                    <w:rPr>
                      <w:sz w:val="20"/>
                      <w:szCs w:val="20"/>
                    </w:rPr>
                    <w:t>el proyecto de manejo de desechos sólidos en las dos mancomunidades</w:t>
                  </w:r>
                </w:p>
                <w:p w:rsidR="00FA0BBD" w:rsidRPr="00677C58" w:rsidRDefault="00FA0BBD" w:rsidP="00FA0BBD">
                  <w:pPr>
                    <w:jc w:val="both"/>
                    <w:rPr>
                      <w:sz w:val="20"/>
                      <w:szCs w:val="20"/>
                    </w:rPr>
                  </w:pPr>
                  <w:r w:rsidRPr="00677C58">
                    <w:rPr>
                      <w:sz w:val="20"/>
                      <w:szCs w:val="20"/>
                    </w:rPr>
                    <w:t>•Incorporada la información local de la base de datos e informes municipales en el proceso de socialización y planificación del Consejo Regional del “Golfo de Fonseca”.</w:t>
                  </w:r>
                </w:p>
                <w:p w:rsidR="00FA0BBD" w:rsidRPr="00677C58" w:rsidRDefault="00FA0BBD" w:rsidP="00FA0BBD">
                  <w:pPr>
                    <w:jc w:val="both"/>
                    <w:rPr>
                      <w:sz w:val="20"/>
                      <w:szCs w:val="20"/>
                    </w:rPr>
                  </w:pPr>
                  <w:r w:rsidRPr="00677C58">
                    <w:rPr>
                      <w:sz w:val="20"/>
                      <w:szCs w:val="20"/>
                    </w:rPr>
                    <w:t xml:space="preserve">•Incluido el Observatorio Valle como uno de los cinco cooperantes de la zona en el </w:t>
                  </w:r>
                  <w:r w:rsidRPr="00677C58">
                    <w:rPr>
                      <w:sz w:val="20"/>
                      <w:szCs w:val="20"/>
                    </w:rPr>
                    <w:lastRenderedPageBreak/>
                    <w:t>Consejo Regional del Golfo de Fonseca.</w:t>
                  </w:r>
                </w:p>
                <w:p w:rsidR="00FA0BBD" w:rsidRPr="00677C58" w:rsidRDefault="00FA0BBD" w:rsidP="00FA0BBD">
                  <w:pPr>
                    <w:jc w:val="both"/>
                    <w:rPr>
                      <w:sz w:val="20"/>
                      <w:szCs w:val="20"/>
                    </w:rPr>
                  </w:pPr>
                  <w:r w:rsidRPr="00677C58">
                    <w:rPr>
                      <w:sz w:val="20"/>
                      <w:szCs w:val="20"/>
                    </w:rPr>
                    <w:t>•Incidido en la formación de la Unión Regional de Pescadores Artesanales del Golfo de Fonseca</w:t>
                  </w:r>
                </w:p>
                <w:p w:rsidR="00784DDB" w:rsidRPr="00677C58" w:rsidRDefault="00784DDB" w:rsidP="00784DDB">
                  <w:pPr>
                    <w:jc w:val="both"/>
                    <w:rPr>
                      <w:sz w:val="20"/>
                      <w:szCs w:val="20"/>
                    </w:rPr>
                  </w:pPr>
                  <w:r w:rsidRPr="00677C58">
                    <w:rPr>
                      <w:sz w:val="20"/>
                      <w:szCs w:val="20"/>
                    </w:rPr>
                    <w:t>•Lograda la Incidencia en la asignación temática de las Mesas Sectoriales en el Consejo de Desarrollo del Golfo de Fonseca.</w:t>
                  </w:r>
                </w:p>
                <w:p w:rsidR="00784DDB" w:rsidRPr="00677C58" w:rsidRDefault="00784DDB" w:rsidP="00784DDB">
                  <w:pPr>
                    <w:jc w:val="both"/>
                    <w:rPr>
                      <w:sz w:val="20"/>
                      <w:szCs w:val="20"/>
                    </w:rPr>
                  </w:pPr>
                  <w:r w:rsidRPr="00677C58">
                    <w:rPr>
                      <w:sz w:val="20"/>
                      <w:szCs w:val="20"/>
                    </w:rPr>
                    <w:t>•Realizada Gira de Familiarización a Misión de la Secretaría de Desarrollo Social para conocer los avances y resultados preliminares del Proyecto de Recuperación Temprana en San Francisco de Coray.</w:t>
                  </w:r>
                </w:p>
                <w:p w:rsidR="00B67D90" w:rsidRPr="00677C58" w:rsidRDefault="00B67D90" w:rsidP="00784DDB">
                  <w:pPr>
                    <w:jc w:val="both"/>
                    <w:rPr>
                      <w:sz w:val="20"/>
                      <w:szCs w:val="20"/>
                    </w:rPr>
                  </w:pPr>
                  <w:r w:rsidRPr="00677C58">
                    <w:rPr>
                      <w:sz w:val="20"/>
                      <w:szCs w:val="20"/>
                    </w:rPr>
                    <w:t>• Instalado el centro de carga y consulta en la sede de la Universidad Pedagógica (UPN) Francisco Morazán, Regional Valle.</w:t>
                  </w:r>
                </w:p>
              </w:tc>
            </w:tr>
            <w:tr w:rsidR="00E6219F" w:rsidRPr="00666343" w:rsidTr="00784DDB">
              <w:tc>
                <w:tcPr>
                  <w:tcW w:w="3715" w:type="dxa"/>
                  <w:gridSpan w:val="4"/>
                  <w:tcMar>
                    <w:top w:w="43" w:type="dxa"/>
                    <w:left w:w="115" w:type="dxa"/>
                    <w:right w:w="115" w:type="dxa"/>
                  </w:tcMar>
                </w:tcPr>
                <w:p w:rsidR="00E6219F" w:rsidRPr="005C0049" w:rsidRDefault="00E6219F" w:rsidP="00E6219F">
                  <w:pPr>
                    <w:rPr>
                      <w:b/>
                      <w:sz w:val="20"/>
                      <w:szCs w:val="20"/>
                    </w:rPr>
                  </w:pPr>
                  <w:r w:rsidRPr="005C0049">
                    <w:rPr>
                      <w:b/>
                      <w:sz w:val="20"/>
                      <w:szCs w:val="20"/>
                    </w:rPr>
                    <w:lastRenderedPageBreak/>
                    <w:t>Criterios de Calidad</w:t>
                  </w:r>
                </w:p>
              </w:tc>
              <w:tc>
                <w:tcPr>
                  <w:tcW w:w="3600" w:type="dxa"/>
                  <w:gridSpan w:val="2"/>
                  <w:tcMar>
                    <w:top w:w="43" w:type="dxa"/>
                    <w:left w:w="115" w:type="dxa"/>
                    <w:right w:w="115" w:type="dxa"/>
                  </w:tcMar>
                </w:tcPr>
                <w:p w:rsidR="00E6219F" w:rsidRPr="00677C58" w:rsidRDefault="00E6219F" w:rsidP="00E6219F">
                  <w:pPr>
                    <w:rPr>
                      <w:sz w:val="20"/>
                      <w:szCs w:val="20"/>
                    </w:rPr>
                  </w:pPr>
                  <w:r w:rsidRPr="00677C58">
                    <w:rPr>
                      <w:sz w:val="20"/>
                      <w:szCs w:val="20"/>
                    </w:rPr>
                    <w:t>Método de Calidad</w:t>
                  </w:r>
                </w:p>
              </w:tc>
              <w:tc>
                <w:tcPr>
                  <w:tcW w:w="1592" w:type="dxa"/>
                  <w:tcMar>
                    <w:top w:w="43" w:type="dxa"/>
                    <w:left w:w="115" w:type="dxa"/>
                    <w:right w:w="115" w:type="dxa"/>
                  </w:tcMar>
                </w:tcPr>
                <w:p w:rsidR="00E6219F" w:rsidRPr="005C0049" w:rsidRDefault="00E6219F" w:rsidP="00E6219F">
                  <w:pPr>
                    <w:rPr>
                      <w:b/>
                      <w:sz w:val="20"/>
                      <w:szCs w:val="20"/>
                    </w:rPr>
                  </w:pPr>
                  <w:r w:rsidRPr="005C0049">
                    <w:rPr>
                      <w:b/>
                      <w:sz w:val="20"/>
                      <w:szCs w:val="20"/>
                    </w:rPr>
                    <w:t>Fecha de la Evaluación</w:t>
                  </w:r>
                </w:p>
              </w:tc>
            </w:tr>
            <w:tr w:rsidR="00E6219F" w:rsidRPr="00666343" w:rsidTr="00784DDB">
              <w:tc>
                <w:tcPr>
                  <w:tcW w:w="3715" w:type="dxa"/>
                  <w:gridSpan w:val="4"/>
                  <w:tcMar>
                    <w:top w:w="43" w:type="dxa"/>
                    <w:left w:w="115" w:type="dxa"/>
                    <w:right w:w="115" w:type="dxa"/>
                  </w:tcMar>
                </w:tcPr>
                <w:p w:rsidR="00E6219F" w:rsidRPr="005C0049" w:rsidRDefault="00E6219F" w:rsidP="00E6219F">
                  <w:pPr>
                    <w:rPr>
                      <w:sz w:val="20"/>
                      <w:szCs w:val="20"/>
                    </w:rPr>
                  </w:pPr>
                  <w:r w:rsidRPr="005C0049">
                    <w:rPr>
                      <w:sz w:val="18"/>
                      <w:szCs w:val="18"/>
                    </w:rPr>
                    <w:t>Índice de capacidad institucional para el ordenamiento territorial incrementado.</w:t>
                  </w:r>
                </w:p>
              </w:tc>
              <w:tc>
                <w:tcPr>
                  <w:tcW w:w="3600" w:type="dxa"/>
                  <w:gridSpan w:val="2"/>
                  <w:tcMar>
                    <w:top w:w="43" w:type="dxa"/>
                    <w:left w:w="115" w:type="dxa"/>
                    <w:right w:w="115" w:type="dxa"/>
                  </w:tcMar>
                </w:tcPr>
                <w:p w:rsidR="00E6219F" w:rsidRPr="005C0049" w:rsidRDefault="00E6219F" w:rsidP="00E6219F">
                  <w:pPr>
                    <w:rPr>
                      <w:sz w:val="20"/>
                      <w:szCs w:val="20"/>
                    </w:rPr>
                  </w:pPr>
                  <w:r w:rsidRPr="005C0049">
                    <w:rPr>
                      <w:sz w:val="18"/>
                      <w:szCs w:val="18"/>
                    </w:rPr>
                    <w:t>Línea de base de capacidades iniciales y finales.</w:t>
                  </w:r>
                </w:p>
              </w:tc>
              <w:tc>
                <w:tcPr>
                  <w:tcW w:w="1592" w:type="dxa"/>
                  <w:tcMar>
                    <w:top w:w="43" w:type="dxa"/>
                    <w:left w:w="115" w:type="dxa"/>
                    <w:right w:w="115" w:type="dxa"/>
                  </w:tcMar>
                </w:tcPr>
                <w:p w:rsidR="00E6219F" w:rsidRPr="005C0049" w:rsidRDefault="00E6219F" w:rsidP="00E6219F">
                  <w:pPr>
                    <w:rPr>
                      <w:sz w:val="20"/>
                      <w:szCs w:val="20"/>
                    </w:rPr>
                  </w:pPr>
                  <w:r w:rsidRPr="005C0049">
                    <w:rPr>
                      <w:sz w:val="20"/>
                      <w:szCs w:val="20"/>
                    </w:rPr>
                    <w:t>Agosto 2011.</w:t>
                  </w:r>
                </w:p>
              </w:tc>
            </w:tr>
            <w:tr w:rsidR="00E6219F" w:rsidRPr="00666343" w:rsidTr="00784DDB">
              <w:tc>
                <w:tcPr>
                  <w:tcW w:w="3715" w:type="dxa"/>
                  <w:gridSpan w:val="4"/>
                  <w:tcMar>
                    <w:top w:w="43" w:type="dxa"/>
                    <w:left w:w="115" w:type="dxa"/>
                    <w:right w:w="115" w:type="dxa"/>
                  </w:tcMar>
                </w:tcPr>
                <w:p w:rsidR="00E6219F" w:rsidRPr="005C0049" w:rsidRDefault="00E6219F" w:rsidP="00E6219F">
                  <w:pPr>
                    <w:rPr>
                      <w:sz w:val="20"/>
                      <w:szCs w:val="20"/>
                    </w:rPr>
                  </w:pPr>
                  <w:r w:rsidRPr="005C0049">
                    <w:rPr>
                      <w:sz w:val="20"/>
                      <w:szCs w:val="20"/>
                    </w:rPr>
                    <w:t>% de planes iniciados que terminan en el plazo establecido con los actores locales/gobierno nacional.</w:t>
                  </w:r>
                </w:p>
              </w:tc>
              <w:tc>
                <w:tcPr>
                  <w:tcW w:w="3600" w:type="dxa"/>
                  <w:gridSpan w:val="2"/>
                  <w:tcMar>
                    <w:top w:w="43" w:type="dxa"/>
                    <w:left w:w="115" w:type="dxa"/>
                    <w:right w:w="115" w:type="dxa"/>
                  </w:tcMar>
                </w:tcPr>
                <w:p w:rsidR="00E6219F" w:rsidRPr="005C0049" w:rsidRDefault="00E6219F" w:rsidP="00E6219F">
                  <w:pPr>
                    <w:rPr>
                      <w:sz w:val="20"/>
                      <w:szCs w:val="20"/>
                    </w:rPr>
                  </w:pPr>
                  <w:r w:rsidRPr="005C0049">
                    <w:rPr>
                      <w:sz w:val="20"/>
                      <w:szCs w:val="20"/>
                    </w:rPr>
                    <w:t>- Actas</w:t>
                  </w:r>
                </w:p>
                <w:p w:rsidR="00E6219F" w:rsidRPr="005C0049" w:rsidRDefault="00E6219F" w:rsidP="00E6219F">
                  <w:pPr>
                    <w:rPr>
                      <w:sz w:val="20"/>
                      <w:szCs w:val="20"/>
                    </w:rPr>
                  </w:pPr>
                  <w:r w:rsidRPr="005C0049">
                    <w:rPr>
                      <w:sz w:val="20"/>
                      <w:szCs w:val="20"/>
                    </w:rPr>
                    <w:t>- Informes nacionales de aprobación de los planes.</w:t>
                  </w:r>
                </w:p>
              </w:tc>
              <w:tc>
                <w:tcPr>
                  <w:tcW w:w="1592" w:type="dxa"/>
                  <w:tcMar>
                    <w:top w:w="43" w:type="dxa"/>
                    <w:left w:w="115" w:type="dxa"/>
                    <w:right w:w="115" w:type="dxa"/>
                  </w:tcMar>
                </w:tcPr>
                <w:p w:rsidR="00E6219F" w:rsidRPr="005C0049" w:rsidRDefault="00E6219F" w:rsidP="00E6219F">
                  <w:pPr>
                    <w:rPr>
                      <w:sz w:val="20"/>
                      <w:szCs w:val="20"/>
                    </w:rPr>
                  </w:pPr>
                  <w:r w:rsidRPr="005C0049">
                    <w:rPr>
                      <w:sz w:val="20"/>
                      <w:szCs w:val="20"/>
                    </w:rPr>
                    <w:t>Agosto 2011</w:t>
                  </w:r>
                </w:p>
              </w:tc>
            </w:tr>
            <w:tr w:rsidR="00E6219F" w:rsidRPr="00666343" w:rsidTr="00784DDB">
              <w:tc>
                <w:tcPr>
                  <w:tcW w:w="1915"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b/>
                      <w:sz w:val="20"/>
                      <w:szCs w:val="20"/>
                    </w:rPr>
                  </w:pPr>
                  <w:r w:rsidRPr="005C0049">
                    <w:rPr>
                      <w:b/>
                      <w:sz w:val="20"/>
                      <w:szCs w:val="20"/>
                    </w:rPr>
                    <w:t>Actividad 3</w:t>
                  </w:r>
                </w:p>
              </w:tc>
              <w:tc>
                <w:tcPr>
                  <w:tcW w:w="5400" w:type="dxa"/>
                  <w:gridSpan w:val="4"/>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sz w:val="20"/>
                      <w:szCs w:val="20"/>
                    </w:rPr>
                  </w:pPr>
                  <w:r w:rsidRPr="005C0049">
                    <w:rPr>
                      <w:sz w:val="20"/>
                      <w:szCs w:val="20"/>
                    </w:rPr>
                    <w:t>Información para el proceso levantada.</w:t>
                  </w:r>
                </w:p>
              </w:tc>
              <w:tc>
                <w:tcPr>
                  <w:tcW w:w="1592"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E6219F" w:rsidRPr="005C0049" w:rsidRDefault="00E6219F" w:rsidP="00E6219F">
                  <w:pPr>
                    <w:rPr>
                      <w:sz w:val="20"/>
                      <w:szCs w:val="20"/>
                    </w:rPr>
                  </w:pPr>
                  <w:r w:rsidRPr="005C0049">
                    <w:rPr>
                      <w:sz w:val="20"/>
                      <w:szCs w:val="20"/>
                    </w:rPr>
                    <w:t>Fecha Inicio:</w:t>
                  </w:r>
                </w:p>
                <w:p w:rsidR="00E6219F" w:rsidRPr="005C0049" w:rsidRDefault="00E6219F" w:rsidP="00E6219F">
                  <w:pPr>
                    <w:rPr>
                      <w:sz w:val="20"/>
                      <w:szCs w:val="20"/>
                    </w:rPr>
                  </w:pPr>
                  <w:r w:rsidRPr="005C0049">
                    <w:rPr>
                      <w:sz w:val="20"/>
                      <w:szCs w:val="20"/>
                    </w:rPr>
                    <w:t>Fecha Final:</w:t>
                  </w:r>
                </w:p>
              </w:tc>
            </w:tr>
            <w:tr w:rsidR="00E6219F" w:rsidRPr="00C03A17" w:rsidTr="00784DDB">
              <w:tc>
                <w:tcPr>
                  <w:tcW w:w="1915" w:type="dxa"/>
                  <w:gridSpan w:val="2"/>
                  <w:tcMar>
                    <w:top w:w="43" w:type="dxa"/>
                    <w:left w:w="115" w:type="dxa"/>
                    <w:right w:w="115" w:type="dxa"/>
                  </w:tcMar>
                </w:tcPr>
                <w:p w:rsidR="00E6219F" w:rsidRPr="005C0049" w:rsidRDefault="00E6219F" w:rsidP="00E6219F">
                  <w:pPr>
                    <w:rPr>
                      <w:b/>
                      <w:sz w:val="20"/>
                      <w:szCs w:val="20"/>
                    </w:rPr>
                  </w:pPr>
                  <w:r w:rsidRPr="005C0049">
                    <w:rPr>
                      <w:b/>
                      <w:sz w:val="20"/>
                      <w:szCs w:val="20"/>
                    </w:rPr>
                    <w:t>Propósito</w:t>
                  </w:r>
                </w:p>
                <w:p w:rsidR="00E6219F" w:rsidRPr="005C0049" w:rsidRDefault="00E6219F" w:rsidP="00E6219F">
                  <w:pPr>
                    <w:rPr>
                      <w:i/>
                      <w:sz w:val="18"/>
                      <w:szCs w:val="18"/>
                    </w:rPr>
                  </w:pPr>
                </w:p>
              </w:tc>
              <w:tc>
                <w:tcPr>
                  <w:tcW w:w="6992" w:type="dxa"/>
                  <w:gridSpan w:val="5"/>
                  <w:tcMar>
                    <w:top w:w="43" w:type="dxa"/>
                    <w:left w:w="115" w:type="dxa"/>
                    <w:right w:w="115" w:type="dxa"/>
                  </w:tcMar>
                </w:tcPr>
                <w:p w:rsidR="00E6219F" w:rsidRPr="005C0049" w:rsidRDefault="00E6219F" w:rsidP="00E6219F">
                  <w:pPr>
                    <w:rPr>
                      <w:sz w:val="20"/>
                      <w:szCs w:val="20"/>
                    </w:rPr>
                  </w:pPr>
                  <w:r w:rsidRPr="005C0049">
                    <w:rPr>
                      <w:sz w:val="18"/>
                      <w:szCs w:val="18"/>
                    </w:rPr>
                    <w:t>Complementar las capacidades locales para la preparación de planes territoriales</w:t>
                  </w:r>
                </w:p>
              </w:tc>
            </w:tr>
            <w:tr w:rsidR="00E6219F" w:rsidRPr="00666343" w:rsidTr="00784DDB">
              <w:tc>
                <w:tcPr>
                  <w:tcW w:w="1915" w:type="dxa"/>
                  <w:gridSpan w:val="2"/>
                  <w:tcMar>
                    <w:top w:w="43" w:type="dxa"/>
                    <w:left w:w="115" w:type="dxa"/>
                    <w:right w:w="115" w:type="dxa"/>
                  </w:tcMar>
                </w:tcPr>
                <w:p w:rsidR="00E6219F" w:rsidRPr="005C0049" w:rsidRDefault="00E6219F" w:rsidP="00E6219F">
                  <w:pPr>
                    <w:rPr>
                      <w:b/>
                      <w:sz w:val="20"/>
                      <w:szCs w:val="20"/>
                    </w:rPr>
                  </w:pPr>
                  <w:r w:rsidRPr="005C0049">
                    <w:rPr>
                      <w:b/>
                      <w:sz w:val="20"/>
                      <w:szCs w:val="20"/>
                    </w:rPr>
                    <w:t>Descripción</w:t>
                  </w:r>
                </w:p>
                <w:p w:rsidR="00E6219F" w:rsidRPr="00E6219F" w:rsidRDefault="00E6219F" w:rsidP="00E6219F">
                  <w:pPr>
                    <w:rPr>
                      <w:i/>
                      <w:color w:val="984806" w:themeColor="accent6" w:themeShade="80"/>
                      <w:sz w:val="18"/>
                      <w:szCs w:val="18"/>
                    </w:rPr>
                  </w:pPr>
                </w:p>
              </w:tc>
              <w:tc>
                <w:tcPr>
                  <w:tcW w:w="6992" w:type="dxa"/>
                  <w:gridSpan w:val="5"/>
                  <w:tcMar>
                    <w:top w:w="43" w:type="dxa"/>
                    <w:left w:w="115" w:type="dxa"/>
                    <w:right w:w="115" w:type="dxa"/>
                  </w:tcMar>
                </w:tcPr>
                <w:p w:rsidR="00FA0BBD" w:rsidRPr="00677C58" w:rsidRDefault="00FA0BBD" w:rsidP="00FA0BBD">
                  <w:pPr>
                    <w:pStyle w:val="ListParagraph"/>
                    <w:spacing w:after="0" w:line="240" w:lineRule="auto"/>
                    <w:ind w:left="73"/>
                    <w:jc w:val="both"/>
                    <w:rPr>
                      <w:rFonts w:ascii="Arial Narrow" w:hAnsi="Arial Narrow"/>
                      <w:szCs w:val="18"/>
                    </w:rPr>
                  </w:pPr>
                  <w:r w:rsidRPr="00677C58">
                    <w:rPr>
                      <w:rFonts w:ascii="Arial Narrow" w:hAnsi="Arial Narrow"/>
                      <w:sz w:val="20"/>
                      <w:szCs w:val="18"/>
                    </w:rPr>
                    <w:t>•</w:t>
                  </w:r>
                  <w:r w:rsidRPr="00677C58">
                    <w:rPr>
                      <w:rFonts w:ascii="Arial Narrow" w:hAnsi="Arial Narrow"/>
                      <w:szCs w:val="18"/>
                    </w:rPr>
                    <w:t>Diseño de metodología para la implementación del II Monitoreo de Impacto de la Crisis 2010.</w:t>
                  </w:r>
                </w:p>
                <w:p w:rsidR="00E6776D" w:rsidRPr="00677C58" w:rsidRDefault="00E6776D" w:rsidP="00FA0BBD">
                  <w:pPr>
                    <w:pStyle w:val="ListParagraph"/>
                    <w:spacing w:after="0" w:line="240" w:lineRule="auto"/>
                    <w:ind w:left="73"/>
                    <w:jc w:val="both"/>
                    <w:rPr>
                      <w:rFonts w:ascii="Arial Narrow" w:hAnsi="Arial Narrow"/>
                      <w:szCs w:val="18"/>
                    </w:rPr>
                  </w:pPr>
                </w:p>
                <w:p w:rsidR="00E6219F" w:rsidRPr="00677C58" w:rsidRDefault="00FA0BBD" w:rsidP="00FA0BBD">
                  <w:pPr>
                    <w:pStyle w:val="ListParagraph"/>
                    <w:spacing w:after="0" w:line="240" w:lineRule="auto"/>
                    <w:ind w:left="73"/>
                    <w:contextualSpacing w:val="0"/>
                    <w:jc w:val="both"/>
                    <w:rPr>
                      <w:rFonts w:ascii="Arial Narrow" w:hAnsi="Arial Narrow"/>
                      <w:szCs w:val="18"/>
                    </w:rPr>
                  </w:pPr>
                  <w:r w:rsidRPr="00677C58">
                    <w:rPr>
                      <w:rFonts w:ascii="Arial Narrow" w:hAnsi="Arial Narrow"/>
                      <w:szCs w:val="18"/>
                    </w:rPr>
                    <w:t xml:space="preserve">•Aplicación de instrumento (boleta), sobre impacto de la crisis en </w:t>
                  </w:r>
                  <w:r w:rsidR="00E6776D" w:rsidRPr="00677C58">
                    <w:rPr>
                      <w:rFonts w:ascii="Arial Narrow" w:hAnsi="Arial Narrow"/>
                      <w:szCs w:val="18"/>
                    </w:rPr>
                    <w:t>41</w:t>
                  </w:r>
                  <w:r w:rsidRPr="00677C58">
                    <w:rPr>
                      <w:rFonts w:ascii="Arial Narrow" w:hAnsi="Arial Narrow"/>
                      <w:szCs w:val="18"/>
                    </w:rPr>
                    <w:t xml:space="preserve"> municipios del occidente</w:t>
                  </w:r>
                  <w:r w:rsidR="00E6776D" w:rsidRPr="00677C58">
                    <w:rPr>
                      <w:rFonts w:ascii="Arial Narrow" w:hAnsi="Arial Narrow"/>
                      <w:szCs w:val="18"/>
                    </w:rPr>
                    <w:t>, 24 municipios en el norte y 10 municipios de la zona sur</w:t>
                  </w:r>
                  <w:r w:rsidRPr="00677C58">
                    <w:rPr>
                      <w:rFonts w:ascii="Arial Narrow" w:hAnsi="Arial Narrow"/>
                      <w:szCs w:val="18"/>
                    </w:rPr>
                    <w:t>, con participación de actores claves de cada municipio, a través de entrevistas personalizadas y  jornadas de levantamiento de información, validación y aprobación de autoridades locales (firma y sello boleta consolidada por municipio).</w:t>
                  </w:r>
                  <w:r w:rsidR="00E6219F" w:rsidRPr="00677C58">
                    <w:rPr>
                      <w:rFonts w:ascii="Arial Narrow" w:hAnsi="Arial Narrow"/>
                      <w:szCs w:val="18"/>
                    </w:rPr>
                    <w:t xml:space="preserve"> </w:t>
                  </w:r>
                </w:p>
                <w:p w:rsidR="00E6776D" w:rsidRPr="00677C58" w:rsidRDefault="00E6776D" w:rsidP="00FA0BBD">
                  <w:pPr>
                    <w:pStyle w:val="ListParagraph"/>
                    <w:spacing w:after="0" w:line="240" w:lineRule="auto"/>
                    <w:ind w:left="73"/>
                    <w:contextualSpacing w:val="0"/>
                    <w:jc w:val="both"/>
                    <w:rPr>
                      <w:rFonts w:ascii="Arial Narrow" w:hAnsi="Arial Narrow"/>
                      <w:szCs w:val="18"/>
                    </w:rPr>
                  </w:pPr>
                </w:p>
                <w:p w:rsidR="00FA0BBD" w:rsidRPr="00677C58" w:rsidRDefault="00FA0BBD" w:rsidP="00FA0BBD">
                  <w:pPr>
                    <w:pStyle w:val="ListParagraph"/>
                    <w:spacing w:after="0" w:line="240" w:lineRule="auto"/>
                    <w:ind w:left="73"/>
                    <w:jc w:val="both"/>
                    <w:rPr>
                      <w:rFonts w:ascii="Arial Narrow" w:hAnsi="Arial Narrow"/>
                      <w:szCs w:val="20"/>
                    </w:rPr>
                  </w:pPr>
                  <w:r w:rsidRPr="00677C58">
                    <w:rPr>
                      <w:rFonts w:ascii="Arial Narrow" w:hAnsi="Arial Narrow"/>
                      <w:szCs w:val="20"/>
                    </w:rPr>
                    <w:t>•Convocados  40 actores locales en cada uno de los 10 municipios sobre el tema de crisis en Honduras.</w:t>
                  </w:r>
                </w:p>
                <w:p w:rsidR="00FA0BBD" w:rsidRPr="00E6219F" w:rsidRDefault="00FA0BBD" w:rsidP="00FA0BBD">
                  <w:pPr>
                    <w:pStyle w:val="ListParagraph"/>
                    <w:spacing w:after="0" w:line="240" w:lineRule="auto"/>
                    <w:ind w:left="73"/>
                    <w:contextualSpacing w:val="0"/>
                    <w:jc w:val="both"/>
                    <w:rPr>
                      <w:color w:val="984806" w:themeColor="accent6" w:themeShade="80"/>
                      <w:sz w:val="20"/>
                      <w:szCs w:val="20"/>
                    </w:rPr>
                  </w:pPr>
                  <w:r w:rsidRPr="00677C58">
                    <w:rPr>
                      <w:rFonts w:ascii="Arial Narrow" w:hAnsi="Arial Narrow"/>
                      <w:szCs w:val="20"/>
                    </w:rPr>
                    <w:t>•Realizadas 10 jornadas de trabajo para consolidar información de monitoreo en los 10 municipios asignados.</w:t>
                  </w:r>
                </w:p>
              </w:tc>
            </w:tr>
            <w:tr w:rsidR="00E6219F" w:rsidRPr="00666343" w:rsidTr="00784DDB">
              <w:tc>
                <w:tcPr>
                  <w:tcW w:w="3715" w:type="dxa"/>
                  <w:gridSpan w:val="4"/>
                  <w:tcMar>
                    <w:top w:w="43" w:type="dxa"/>
                    <w:left w:w="115" w:type="dxa"/>
                    <w:right w:w="115" w:type="dxa"/>
                  </w:tcMar>
                </w:tcPr>
                <w:p w:rsidR="00E6219F" w:rsidRPr="00C75AF2" w:rsidRDefault="00E6219F" w:rsidP="00E6219F">
                  <w:pPr>
                    <w:rPr>
                      <w:b/>
                      <w:sz w:val="20"/>
                      <w:szCs w:val="20"/>
                    </w:rPr>
                  </w:pPr>
                  <w:r w:rsidRPr="00C75AF2">
                    <w:rPr>
                      <w:b/>
                      <w:sz w:val="20"/>
                      <w:szCs w:val="20"/>
                    </w:rPr>
                    <w:t>Criterios de Calidad</w:t>
                  </w:r>
                </w:p>
              </w:tc>
              <w:tc>
                <w:tcPr>
                  <w:tcW w:w="3600" w:type="dxa"/>
                  <w:gridSpan w:val="2"/>
                  <w:tcMar>
                    <w:top w:w="43" w:type="dxa"/>
                    <w:left w:w="115" w:type="dxa"/>
                    <w:right w:w="115" w:type="dxa"/>
                  </w:tcMar>
                </w:tcPr>
                <w:p w:rsidR="00E6219F" w:rsidRPr="00C75AF2" w:rsidRDefault="00E6219F" w:rsidP="00E6219F">
                  <w:pPr>
                    <w:rPr>
                      <w:b/>
                      <w:sz w:val="20"/>
                      <w:szCs w:val="20"/>
                    </w:rPr>
                  </w:pPr>
                  <w:r w:rsidRPr="00C75AF2">
                    <w:rPr>
                      <w:b/>
                      <w:sz w:val="20"/>
                      <w:szCs w:val="20"/>
                    </w:rPr>
                    <w:t>Método de Calidad</w:t>
                  </w:r>
                </w:p>
              </w:tc>
              <w:tc>
                <w:tcPr>
                  <w:tcW w:w="1592" w:type="dxa"/>
                  <w:tcMar>
                    <w:top w:w="43" w:type="dxa"/>
                    <w:left w:w="115" w:type="dxa"/>
                    <w:right w:w="115" w:type="dxa"/>
                  </w:tcMar>
                </w:tcPr>
                <w:p w:rsidR="00E6219F" w:rsidRPr="00C75AF2" w:rsidRDefault="00E6219F" w:rsidP="00E6219F">
                  <w:pPr>
                    <w:rPr>
                      <w:b/>
                      <w:sz w:val="20"/>
                      <w:szCs w:val="20"/>
                    </w:rPr>
                  </w:pPr>
                  <w:r w:rsidRPr="00C75AF2">
                    <w:rPr>
                      <w:b/>
                      <w:sz w:val="20"/>
                      <w:szCs w:val="20"/>
                    </w:rPr>
                    <w:t>Fecha de la Evaluación</w:t>
                  </w:r>
                </w:p>
              </w:tc>
            </w:tr>
            <w:tr w:rsidR="00E6219F" w:rsidRPr="00666343" w:rsidTr="00784DDB">
              <w:tc>
                <w:tcPr>
                  <w:tcW w:w="3715" w:type="dxa"/>
                  <w:gridSpan w:val="4"/>
                  <w:tcMar>
                    <w:top w:w="43" w:type="dxa"/>
                    <w:left w:w="115" w:type="dxa"/>
                    <w:right w:w="115" w:type="dxa"/>
                  </w:tcMar>
                </w:tcPr>
                <w:p w:rsidR="00E6219F" w:rsidRPr="00C75AF2" w:rsidRDefault="00E6219F" w:rsidP="00E6219F">
                  <w:pPr>
                    <w:rPr>
                      <w:sz w:val="20"/>
                      <w:szCs w:val="20"/>
                    </w:rPr>
                  </w:pPr>
                  <w:r w:rsidRPr="00C75AF2">
                    <w:rPr>
                      <w:sz w:val="20"/>
                      <w:szCs w:val="20"/>
                    </w:rPr>
                    <w:t>- % de los planes que se basan en información local actualizada.</w:t>
                  </w:r>
                </w:p>
                <w:p w:rsidR="00E6219F" w:rsidRPr="00C75AF2" w:rsidRDefault="00E6219F" w:rsidP="00E6219F">
                  <w:pPr>
                    <w:rPr>
                      <w:sz w:val="20"/>
                      <w:szCs w:val="20"/>
                    </w:rPr>
                  </w:pPr>
                  <w:r w:rsidRPr="00C75AF2">
                    <w:rPr>
                      <w:sz w:val="20"/>
                      <w:szCs w:val="20"/>
                    </w:rPr>
                    <w:lastRenderedPageBreak/>
                    <w:t>- % de los actores territoriales que participan en los procesos de formulación de planes.</w:t>
                  </w:r>
                </w:p>
              </w:tc>
              <w:tc>
                <w:tcPr>
                  <w:tcW w:w="3600" w:type="dxa"/>
                  <w:gridSpan w:val="2"/>
                  <w:tcMar>
                    <w:top w:w="43" w:type="dxa"/>
                    <w:left w:w="115" w:type="dxa"/>
                    <w:right w:w="115" w:type="dxa"/>
                  </w:tcMar>
                </w:tcPr>
                <w:p w:rsidR="00E6219F" w:rsidRPr="00C75AF2" w:rsidRDefault="00E6219F" w:rsidP="00E6219F">
                  <w:pPr>
                    <w:rPr>
                      <w:sz w:val="20"/>
                      <w:szCs w:val="20"/>
                    </w:rPr>
                  </w:pPr>
                  <w:r w:rsidRPr="00C75AF2">
                    <w:rPr>
                      <w:sz w:val="20"/>
                      <w:szCs w:val="20"/>
                    </w:rPr>
                    <w:lastRenderedPageBreak/>
                    <w:t>Entrevistas a actores y sistematización del proceso.</w:t>
                  </w:r>
                </w:p>
                <w:p w:rsidR="00E6219F" w:rsidRPr="00C75AF2" w:rsidRDefault="00E6219F" w:rsidP="00E6219F">
                  <w:pPr>
                    <w:rPr>
                      <w:sz w:val="20"/>
                      <w:szCs w:val="20"/>
                    </w:rPr>
                  </w:pPr>
                  <w:r w:rsidRPr="00C75AF2">
                    <w:rPr>
                      <w:sz w:val="20"/>
                      <w:szCs w:val="20"/>
                    </w:rPr>
                    <w:lastRenderedPageBreak/>
                    <w:t>Registros de participación.</w:t>
                  </w:r>
                </w:p>
              </w:tc>
              <w:tc>
                <w:tcPr>
                  <w:tcW w:w="1592" w:type="dxa"/>
                  <w:tcMar>
                    <w:top w:w="43" w:type="dxa"/>
                    <w:left w:w="115" w:type="dxa"/>
                    <w:right w:w="115" w:type="dxa"/>
                  </w:tcMar>
                </w:tcPr>
                <w:p w:rsidR="00E6219F" w:rsidRPr="00C75AF2" w:rsidRDefault="00E6219F" w:rsidP="00E6219F">
                  <w:pPr>
                    <w:rPr>
                      <w:sz w:val="20"/>
                      <w:szCs w:val="20"/>
                    </w:rPr>
                  </w:pPr>
                  <w:r w:rsidRPr="00C75AF2">
                    <w:rPr>
                      <w:sz w:val="20"/>
                      <w:szCs w:val="20"/>
                    </w:rPr>
                    <w:lastRenderedPageBreak/>
                    <w:t>Agosto 2011.</w:t>
                  </w:r>
                </w:p>
              </w:tc>
            </w:tr>
            <w:tr w:rsidR="00A16AAC" w:rsidRPr="00677C58" w:rsidTr="00C75AF2">
              <w:tc>
                <w:tcPr>
                  <w:tcW w:w="1677" w:type="dxa"/>
                  <w:tcMar>
                    <w:top w:w="43" w:type="dxa"/>
                    <w:left w:w="115" w:type="dxa"/>
                    <w:right w:w="115" w:type="dxa"/>
                  </w:tcMar>
                </w:tcPr>
                <w:p w:rsidR="00A16AAC" w:rsidRPr="00677C58" w:rsidRDefault="00C75AF2" w:rsidP="00967E9B">
                  <w:r w:rsidRPr="00677C58">
                    <w:lastRenderedPageBreak/>
                    <w:t>Actividad 4</w:t>
                  </w:r>
                </w:p>
              </w:tc>
              <w:tc>
                <w:tcPr>
                  <w:tcW w:w="5638" w:type="dxa"/>
                  <w:gridSpan w:val="5"/>
                  <w:tcMar>
                    <w:top w:w="43" w:type="dxa"/>
                    <w:left w:w="115" w:type="dxa"/>
                    <w:right w:w="115" w:type="dxa"/>
                  </w:tcMar>
                </w:tcPr>
                <w:p w:rsidR="00A16AAC" w:rsidRPr="00677C58" w:rsidRDefault="00C75AF2" w:rsidP="00C75AF2">
                  <w:pPr>
                    <w:rPr>
                      <w:iCs/>
                      <w:lang w:eastAsia="es-HN"/>
                    </w:rPr>
                  </w:pPr>
                  <w:r w:rsidRPr="00677C58">
                    <w:rPr>
                      <w:iCs/>
                      <w:lang w:eastAsia="es-HN"/>
                    </w:rPr>
                    <w:t xml:space="preserve"> Se han realizado estudios de sistematización/evaluación de intervenciones priorizadas.</w:t>
                  </w:r>
                </w:p>
              </w:tc>
              <w:tc>
                <w:tcPr>
                  <w:tcW w:w="1592" w:type="dxa"/>
                  <w:tcMar>
                    <w:top w:w="43" w:type="dxa"/>
                    <w:left w:w="115" w:type="dxa"/>
                    <w:right w:w="115" w:type="dxa"/>
                  </w:tcMar>
                </w:tcPr>
                <w:p w:rsidR="00A16AAC" w:rsidRPr="00677C58" w:rsidRDefault="00A16AAC" w:rsidP="00967E9B">
                  <w:pPr>
                    <w:rPr>
                      <w:b/>
                      <w:sz w:val="20"/>
                      <w:szCs w:val="20"/>
                    </w:rPr>
                  </w:pPr>
                  <w:r w:rsidRPr="00677C58">
                    <w:rPr>
                      <w:b/>
                      <w:sz w:val="20"/>
                      <w:szCs w:val="20"/>
                    </w:rPr>
                    <w:t>Fecha Inicio:08 /2010</w:t>
                  </w:r>
                </w:p>
                <w:p w:rsidR="00A16AAC" w:rsidRPr="00677C58" w:rsidRDefault="00A16AAC" w:rsidP="00967E9B">
                  <w:pPr>
                    <w:rPr>
                      <w:b/>
                      <w:sz w:val="20"/>
                      <w:szCs w:val="20"/>
                    </w:rPr>
                  </w:pPr>
                  <w:r w:rsidRPr="00677C58">
                    <w:rPr>
                      <w:b/>
                      <w:sz w:val="20"/>
                      <w:szCs w:val="20"/>
                    </w:rPr>
                    <w:t>Fecha Final: 11 /2011</w:t>
                  </w:r>
                </w:p>
              </w:tc>
            </w:tr>
            <w:tr w:rsidR="00A16AAC" w:rsidRPr="00677C58" w:rsidTr="00C75AF2">
              <w:tc>
                <w:tcPr>
                  <w:tcW w:w="1677" w:type="dxa"/>
                  <w:tcMar>
                    <w:top w:w="43" w:type="dxa"/>
                    <w:left w:w="115" w:type="dxa"/>
                    <w:right w:w="115" w:type="dxa"/>
                  </w:tcMar>
                </w:tcPr>
                <w:p w:rsidR="00A16AAC" w:rsidRPr="00677C58" w:rsidRDefault="00A16AAC" w:rsidP="00967E9B">
                  <w:pPr>
                    <w:rPr>
                      <w:b/>
                      <w:sz w:val="20"/>
                      <w:szCs w:val="20"/>
                    </w:rPr>
                  </w:pPr>
                  <w:r w:rsidRPr="00677C58">
                    <w:rPr>
                      <w:b/>
                      <w:sz w:val="20"/>
                      <w:szCs w:val="20"/>
                    </w:rPr>
                    <w:t>Propósito</w:t>
                  </w:r>
                </w:p>
                <w:p w:rsidR="00A16AAC" w:rsidRPr="00677C58" w:rsidRDefault="00A16AAC" w:rsidP="00967E9B">
                  <w:pPr>
                    <w:rPr>
                      <w:i/>
                      <w:sz w:val="18"/>
                      <w:szCs w:val="18"/>
                    </w:rPr>
                  </w:pPr>
                </w:p>
              </w:tc>
              <w:tc>
                <w:tcPr>
                  <w:tcW w:w="7230" w:type="dxa"/>
                  <w:gridSpan w:val="6"/>
                  <w:tcMar>
                    <w:top w:w="43" w:type="dxa"/>
                    <w:left w:w="115" w:type="dxa"/>
                    <w:right w:w="115" w:type="dxa"/>
                  </w:tcMar>
                </w:tcPr>
                <w:p w:rsidR="00A16AAC" w:rsidRPr="00677C58" w:rsidRDefault="00A16AAC" w:rsidP="00967E9B">
                  <w:pPr>
                    <w:rPr>
                      <w:sz w:val="20"/>
                      <w:szCs w:val="20"/>
                    </w:rPr>
                  </w:pPr>
                  <w:r w:rsidRPr="00677C58">
                    <w:rPr>
                      <w:i/>
                      <w:sz w:val="18"/>
                      <w:szCs w:val="18"/>
                    </w:rPr>
                    <w:t>Facilitar el diseño de los procesos de ordenamiento territorial de una forma armónica y estandarizada.</w:t>
                  </w:r>
                </w:p>
              </w:tc>
            </w:tr>
            <w:tr w:rsidR="00A16AAC" w:rsidRPr="00677C58" w:rsidTr="00C75AF2">
              <w:tc>
                <w:tcPr>
                  <w:tcW w:w="1677" w:type="dxa"/>
                  <w:tcMar>
                    <w:top w:w="43" w:type="dxa"/>
                    <w:left w:w="115" w:type="dxa"/>
                    <w:right w:w="115" w:type="dxa"/>
                  </w:tcMar>
                </w:tcPr>
                <w:p w:rsidR="00A16AAC" w:rsidRPr="00677C58" w:rsidRDefault="00A16AAC" w:rsidP="00967E9B">
                  <w:pPr>
                    <w:rPr>
                      <w:b/>
                      <w:sz w:val="20"/>
                      <w:szCs w:val="20"/>
                    </w:rPr>
                  </w:pPr>
                  <w:r w:rsidRPr="00677C58">
                    <w:rPr>
                      <w:b/>
                      <w:sz w:val="20"/>
                      <w:szCs w:val="20"/>
                    </w:rPr>
                    <w:t>Descripción</w:t>
                  </w:r>
                </w:p>
                <w:p w:rsidR="00A16AAC" w:rsidRPr="00677C58" w:rsidRDefault="00A16AAC" w:rsidP="00967E9B">
                  <w:pPr>
                    <w:rPr>
                      <w:i/>
                      <w:sz w:val="18"/>
                      <w:szCs w:val="18"/>
                    </w:rPr>
                  </w:pPr>
                </w:p>
              </w:tc>
              <w:tc>
                <w:tcPr>
                  <w:tcW w:w="7230" w:type="dxa"/>
                  <w:gridSpan w:val="6"/>
                  <w:tcMar>
                    <w:top w:w="43" w:type="dxa"/>
                    <w:left w:w="115" w:type="dxa"/>
                    <w:right w:w="115" w:type="dxa"/>
                  </w:tcMar>
                </w:tcPr>
                <w:p w:rsidR="00A16AAC" w:rsidRPr="00677C58" w:rsidRDefault="00C75AF2" w:rsidP="00967E9B">
                  <w:pPr>
                    <w:rPr>
                      <w:szCs w:val="18"/>
                    </w:rPr>
                  </w:pPr>
                  <w:r w:rsidRPr="00677C58">
                    <w:rPr>
                      <w:i/>
                      <w:sz w:val="18"/>
                      <w:szCs w:val="18"/>
                    </w:rPr>
                    <w:t xml:space="preserve"> </w:t>
                  </w:r>
                  <w:r w:rsidRPr="00677C58">
                    <w:rPr>
                      <w:szCs w:val="18"/>
                    </w:rPr>
                    <w:t>• Apoyo a la elaboración  de memoria institucional del observatorio de Valle.</w:t>
                  </w:r>
                </w:p>
                <w:p w:rsidR="00CC475E" w:rsidRPr="00677C58" w:rsidRDefault="0093196D" w:rsidP="00CC475E">
                  <w:pPr>
                    <w:pStyle w:val="ListParagraph"/>
                    <w:numPr>
                      <w:ilvl w:val="0"/>
                      <w:numId w:val="42"/>
                    </w:numPr>
                    <w:rPr>
                      <w:sz w:val="20"/>
                      <w:szCs w:val="20"/>
                    </w:rPr>
                  </w:pPr>
                  <w:r w:rsidRPr="00677C58">
                    <w:rPr>
                      <w:sz w:val="20"/>
                      <w:szCs w:val="20"/>
                    </w:rPr>
                    <w:t>Actualización y validación de la síntesis del proceso de  gestión para el desarrollo llevada a cabo por el municipio y el proceso descentralizado de salud coordinado por la mancomunidad Mancurisj.</w:t>
                  </w:r>
                </w:p>
              </w:tc>
            </w:tr>
            <w:tr w:rsidR="00A16AAC" w:rsidRPr="00677C58" w:rsidTr="00967E9B">
              <w:tc>
                <w:tcPr>
                  <w:tcW w:w="3237" w:type="dxa"/>
                  <w:gridSpan w:val="3"/>
                  <w:tcMar>
                    <w:top w:w="43" w:type="dxa"/>
                    <w:left w:w="115" w:type="dxa"/>
                    <w:right w:w="115" w:type="dxa"/>
                  </w:tcMar>
                </w:tcPr>
                <w:p w:rsidR="00A16AAC" w:rsidRPr="00677C58" w:rsidRDefault="00A16AAC" w:rsidP="00967E9B">
                  <w:pPr>
                    <w:rPr>
                      <w:b/>
                      <w:sz w:val="20"/>
                      <w:szCs w:val="20"/>
                    </w:rPr>
                  </w:pPr>
                  <w:r w:rsidRPr="00677C58">
                    <w:rPr>
                      <w:b/>
                      <w:sz w:val="20"/>
                      <w:szCs w:val="20"/>
                    </w:rPr>
                    <w:t>Criterios de Calidad</w:t>
                  </w:r>
                </w:p>
                <w:p w:rsidR="00A16AAC" w:rsidRPr="00677C58" w:rsidRDefault="00A16AAC" w:rsidP="00967E9B">
                  <w:pPr>
                    <w:rPr>
                      <w:sz w:val="18"/>
                      <w:szCs w:val="18"/>
                    </w:rPr>
                  </w:pPr>
                </w:p>
              </w:tc>
              <w:tc>
                <w:tcPr>
                  <w:tcW w:w="4078" w:type="dxa"/>
                  <w:gridSpan w:val="3"/>
                  <w:tcMar>
                    <w:top w:w="43" w:type="dxa"/>
                    <w:left w:w="115" w:type="dxa"/>
                    <w:right w:w="115" w:type="dxa"/>
                  </w:tcMar>
                </w:tcPr>
                <w:p w:rsidR="00A16AAC" w:rsidRPr="00677C58" w:rsidRDefault="00A16AAC" w:rsidP="00967E9B">
                  <w:pPr>
                    <w:rPr>
                      <w:b/>
                      <w:sz w:val="20"/>
                      <w:szCs w:val="20"/>
                    </w:rPr>
                  </w:pPr>
                  <w:r w:rsidRPr="00677C58">
                    <w:rPr>
                      <w:b/>
                      <w:sz w:val="20"/>
                      <w:szCs w:val="20"/>
                    </w:rPr>
                    <w:t>Método de Calidad</w:t>
                  </w:r>
                </w:p>
                <w:p w:rsidR="00A16AAC" w:rsidRPr="00677C58" w:rsidRDefault="00A16AAC" w:rsidP="00967E9B">
                  <w:pPr>
                    <w:rPr>
                      <w:sz w:val="18"/>
                      <w:szCs w:val="18"/>
                    </w:rPr>
                  </w:pPr>
                  <w:r w:rsidRPr="00677C58">
                    <w:rPr>
                      <w:i/>
                      <w:sz w:val="18"/>
                      <w:szCs w:val="18"/>
                    </w:rPr>
                    <w:t xml:space="preserve">Medios de verificación.  Qué métodos se </w:t>
                  </w:r>
                  <w:proofErr w:type="spellStart"/>
                  <w:r w:rsidRPr="00677C58">
                    <w:rPr>
                      <w:i/>
                      <w:sz w:val="18"/>
                      <w:szCs w:val="18"/>
                    </w:rPr>
                    <w:t>utlizarán</w:t>
                  </w:r>
                  <w:proofErr w:type="spellEnd"/>
                  <w:r w:rsidRPr="00677C58">
                    <w:rPr>
                      <w:i/>
                      <w:sz w:val="18"/>
                      <w:szCs w:val="18"/>
                    </w:rPr>
                    <w:t xml:space="preserve"> para </w:t>
                  </w:r>
                  <w:proofErr w:type="spellStart"/>
                  <w:r w:rsidRPr="00677C58">
                    <w:rPr>
                      <w:i/>
                      <w:sz w:val="18"/>
                      <w:szCs w:val="18"/>
                    </w:rPr>
                    <w:t>determiner</w:t>
                  </w:r>
                  <w:proofErr w:type="spellEnd"/>
                  <w:r w:rsidRPr="00677C58">
                    <w:rPr>
                      <w:i/>
                      <w:sz w:val="18"/>
                      <w:szCs w:val="18"/>
                    </w:rPr>
                    <w:t xml:space="preserve"> si los criterios de calidad se cumplieron</w:t>
                  </w:r>
                  <w:proofErr w:type="gramStart"/>
                  <w:r w:rsidRPr="00677C58">
                    <w:rPr>
                      <w:i/>
                      <w:sz w:val="18"/>
                      <w:szCs w:val="18"/>
                    </w:rPr>
                    <w:t>?</w:t>
                  </w:r>
                  <w:proofErr w:type="gramEnd"/>
                  <w:r w:rsidRPr="00677C58">
                    <w:rPr>
                      <w:i/>
                      <w:sz w:val="18"/>
                      <w:szCs w:val="18"/>
                    </w:rPr>
                    <w:t xml:space="preserve"> </w:t>
                  </w:r>
                </w:p>
              </w:tc>
              <w:tc>
                <w:tcPr>
                  <w:tcW w:w="1592" w:type="dxa"/>
                  <w:tcMar>
                    <w:top w:w="43" w:type="dxa"/>
                    <w:left w:w="115" w:type="dxa"/>
                    <w:right w:w="115" w:type="dxa"/>
                  </w:tcMar>
                </w:tcPr>
                <w:p w:rsidR="00A16AAC" w:rsidRPr="00677C58" w:rsidRDefault="00A16AAC" w:rsidP="00967E9B">
                  <w:pPr>
                    <w:rPr>
                      <w:b/>
                      <w:sz w:val="20"/>
                      <w:szCs w:val="20"/>
                    </w:rPr>
                  </w:pPr>
                  <w:r w:rsidRPr="00677C58">
                    <w:rPr>
                      <w:b/>
                      <w:sz w:val="20"/>
                      <w:szCs w:val="20"/>
                    </w:rPr>
                    <w:t>Fecha de la Evaluación</w:t>
                  </w:r>
                </w:p>
                <w:p w:rsidR="00A16AAC" w:rsidRPr="00677C58" w:rsidRDefault="00A16AAC" w:rsidP="00967E9B">
                  <w:pPr>
                    <w:rPr>
                      <w:i/>
                      <w:sz w:val="18"/>
                      <w:szCs w:val="18"/>
                    </w:rPr>
                  </w:pPr>
                  <w:r w:rsidRPr="00677C58">
                    <w:rPr>
                      <w:i/>
                      <w:sz w:val="18"/>
                      <w:szCs w:val="18"/>
                    </w:rPr>
                    <w:t>Cuando se efectuará la evaluación de la calidad</w:t>
                  </w:r>
                  <w:proofErr w:type="gramStart"/>
                  <w:r w:rsidRPr="00677C58">
                    <w:rPr>
                      <w:i/>
                      <w:sz w:val="18"/>
                      <w:szCs w:val="18"/>
                    </w:rPr>
                    <w:t>?</w:t>
                  </w:r>
                  <w:proofErr w:type="gramEnd"/>
                  <w:r w:rsidRPr="00677C58">
                    <w:rPr>
                      <w:i/>
                      <w:sz w:val="18"/>
                      <w:szCs w:val="18"/>
                    </w:rPr>
                    <w:t xml:space="preserve"> </w:t>
                  </w:r>
                </w:p>
              </w:tc>
            </w:tr>
            <w:tr w:rsidR="00A16AAC" w:rsidRPr="00677C58" w:rsidTr="00967E9B">
              <w:tc>
                <w:tcPr>
                  <w:tcW w:w="3237" w:type="dxa"/>
                  <w:gridSpan w:val="3"/>
                  <w:tcMar>
                    <w:top w:w="43" w:type="dxa"/>
                    <w:left w:w="115" w:type="dxa"/>
                    <w:right w:w="115" w:type="dxa"/>
                  </w:tcMar>
                </w:tcPr>
                <w:p w:rsidR="00A16AAC" w:rsidRPr="00677C58" w:rsidRDefault="00A16AAC" w:rsidP="00967E9B">
                  <w:pPr>
                    <w:rPr>
                      <w:sz w:val="20"/>
                      <w:szCs w:val="20"/>
                    </w:rPr>
                  </w:pPr>
                  <w:r w:rsidRPr="00677C58">
                    <w:rPr>
                      <w:sz w:val="20"/>
                      <w:szCs w:val="20"/>
                    </w:rPr>
                    <w:t>La metodología es complementada con elementos de política social, ODMs y DDHH que la vuelven más efectiva.</w:t>
                  </w:r>
                </w:p>
              </w:tc>
              <w:tc>
                <w:tcPr>
                  <w:tcW w:w="4078" w:type="dxa"/>
                  <w:gridSpan w:val="3"/>
                  <w:tcMar>
                    <w:top w:w="43" w:type="dxa"/>
                    <w:left w:w="115" w:type="dxa"/>
                    <w:right w:w="115" w:type="dxa"/>
                  </w:tcMar>
                </w:tcPr>
                <w:p w:rsidR="00A16AAC" w:rsidRPr="00677C58" w:rsidRDefault="00A16AAC" w:rsidP="00967E9B">
                  <w:pPr>
                    <w:rPr>
                      <w:sz w:val="20"/>
                      <w:szCs w:val="20"/>
                    </w:rPr>
                  </w:pPr>
                  <w:r w:rsidRPr="00677C58">
                    <w:rPr>
                      <w:sz w:val="20"/>
                      <w:szCs w:val="20"/>
                    </w:rPr>
                    <w:t>- Documento de análisis de las limitaciones de la metodología vigente (línea de base).</w:t>
                  </w:r>
                </w:p>
                <w:p w:rsidR="00A16AAC" w:rsidRPr="00677C58" w:rsidRDefault="00A16AAC" w:rsidP="00967E9B">
                  <w:pPr>
                    <w:rPr>
                      <w:sz w:val="20"/>
                      <w:szCs w:val="20"/>
                    </w:rPr>
                  </w:pPr>
                  <w:r w:rsidRPr="00677C58">
                    <w:rPr>
                      <w:sz w:val="20"/>
                      <w:szCs w:val="20"/>
                    </w:rPr>
                    <w:t>- Sistematización del proceso de diseño y validación de la metodología.</w:t>
                  </w:r>
                </w:p>
              </w:tc>
              <w:tc>
                <w:tcPr>
                  <w:tcW w:w="1592" w:type="dxa"/>
                  <w:tcMar>
                    <w:top w:w="43" w:type="dxa"/>
                    <w:left w:w="115" w:type="dxa"/>
                    <w:right w:w="115" w:type="dxa"/>
                  </w:tcMar>
                </w:tcPr>
                <w:p w:rsidR="00A16AAC" w:rsidRPr="00677C58" w:rsidRDefault="00A16AAC" w:rsidP="00967E9B">
                  <w:pPr>
                    <w:rPr>
                      <w:sz w:val="20"/>
                      <w:szCs w:val="20"/>
                    </w:rPr>
                  </w:pPr>
                  <w:r w:rsidRPr="00677C58">
                    <w:rPr>
                      <w:sz w:val="20"/>
                      <w:szCs w:val="20"/>
                    </w:rPr>
                    <w:t>Septiembre 2010</w:t>
                  </w:r>
                </w:p>
                <w:p w:rsidR="00A16AAC" w:rsidRPr="00677C58" w:rsidRDefault="00A16AAC" w:rsidP="00967E9B">
                  <w:pPr>
                    <w:rPr>
                      <w:sz w:val="20"/>
                      <w:szCs w:val="20"/>
                    </w:rPr>
                  </w:pPr>
                </w:p>
                <w:p w:rsidR="00A16AAC" w:rsidRPr="00677C58" w:rsidRDefault="00A16AAC" w:rsidP="00967E9B">
                  <w:pPr>
                    <w:rPr>
                      <w:sz w:val="20"/>
                      <w:szCs w:val="20"/>
                    </w:rPr>
                  </w:pPr>
                </w:p>
                <w:p w:rsidR="00A16AAC" w:rsidRPr="00677C58" w:rsidRDefault="00A16AAC" w:rsidP="00967E9B">
                  <w:pPr>
                    <w:rPr>
                      <w:sz w:val="20"/>
                      <w:szCs w:val="20"/>
                    </w:rPr>
                  </w:pPr>
                  <w:r w:rsidRPr="00677C58">
                    <w:rPr>
                      <w:sz w:val="20"/>
                      <w:szCs w:val="20"/>
                    </w:rPr>
                    <w:t>Enero 2011</w:t>
                  </w:r>
                </w:p>
              </w:tc>
            </w:tr>
            <w:tr w:rsidR="00A16AAC" w:rsidRPr="00677C58" w:rsidTr="00967E9B">
              <w:tc>
                <w:tcPr>
                  <w:tcW w:w="3237" w:type="dxa"/>
                  <w:gridSpan w:val="3"/>
                  <w:tcMar>
                    <w:top w:w="43" w:type="dxa"/>
                    <w:left w:w="115" w:type="dxa"/>
                    <w:right w:w="115" w:type="dxa"/>
                  </w:tcMar>
                </w:tcPr>
                <w:p w:rsidR="00A16AAC" w:rsidRPr="00677C58" w:rsidRDefault="00A16AAC" w:rsidP="00967E9B">
                  <w:pPr>
                    <w:rPr>
                      <w:sz w:val="20"/>
                      <w:szCs w:val="20"/>
                    </w:rPr>
                  </w:pPr>
                  <w:r w:rsidRPr="00677C58">
                    <w:rPr>
                      <w:sz w:val="20"/>
                      <w:szCs w:val="20"/>
                    </w:rPr>
                    <w:t>Metodología complementada asumida por el nivel nacional y validada por los actores locales.</w:t>
                  </w:r>
                </w:p>
              </w:tc>
              <w:tc>
                <w:tcPr>
                  <w:tcW w:w="4078" w:type="dxa"/>
                  <w:gridSpan w:val="3"/>
                  <w:tcMar>
                    <w:top w:w="43" w:type="dxa"/>
                    <w:left w:w="115" w:type="dxa"/>
                    <w:right w:w="115" w:type="dxa"/>
                  </w:tcMar>
                </w:tcPr>
                <w:p w:rsidR="00A16AAC" w:rsidRPr="00677C58" w:rsidRDefault="00A16AAC" w:rsidP="00967E9B">
                  <w:pPr>
                    <w:rPr>
                      <w:sz w:val="20"/>
                      <w:szCs w:val="20"/>
                    </w:rPr>
                  </w:pPr>
                  <w:r w:rsidRPr="00677C58">
                    <w:rPr>
                      <w:sz w:val="20"/>
                      <w:szCs w:val="20"/>
                    </w:rPr>
                    <w:t>- Actas de validación de la metodología y compromisos de implementación suscritos.</w:t>
                  </w:r>
                </w:p>
              </w:tc>
              <w:tc>
                <w:tcPr>
                  <w:tcW w:w="1592" w:type="dxa"/>
                  <w:tcMar>
                    <w:top w:w="43" w:type="dxa"/>
                    <w:left w:w="115" w:type="dxa"/>
                    <w:right w:w="115" w:type="dxa"/>
                  </w:tcMar>
                </w:tcPr>
                <w:p w:rsidR="00A16AAC" w:rsidRPr="00677C58" w:rsidRDefault="00A16AAC" w:rsidP="00967E9B">
                  <w:pPr>
                    <w:rPr>
                      <w:sz w:val="20"/>
                      <w:szCs w:val="20"/>
                    </w:rPr>
                  </w:pPr>
                  <w:r w:rsidRPr="00677C58">
                    <w:rPr>
                      <w:sz w:val="20"/>
                      <w:szCs w:val="20"/>
                    </w:rPr>
                    <w:t>Agosto 2011.</w:t>
                  </w:r>
                </w:p>
              </w:tc>
            </w:tr>
          </w:tbl>
          <w:p w:rsidR="00E6219F" w:rsidRPr="00677C58" w:rsidRDefault="00E6219F" w:rsidP="001D66E9">
            <w:pPr>
              <w:spacing w:after="0" w:line="240" w:lineRule="auto"/>
              <w:rPr>
                <w:b/>
                <w:sz w:val="20"/>
                <w:szCs w:val="20"/>
              </w:rPr>
            </w:pPr>
          </w:p>
          <w:p w:rsidR="00C75AF2" w:rsidRPr="00677C58" w:rsidRDefault="00C75AF2" w:rsidP="001D66E9">
            <w:pPr>
              <w:spacing w:after="0" w:line="240" w:lineRule="auto"/>
              <w:rPr>
                <w:b/>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322"/>
              <w:gridCol w:w="3827"/>
              <w:gridCol w:w="251"/>
              <w:gridCol w:w="1592"/>
            </w:tblGrid>
            <w:tr w:rsidR="00C75AF2" w:rsidRPr="00677C58" w:rsidTr="00967E9B">
              <w:tc>
                <w:tcPr>
                  <w:tcW w:w="8907" w:type="dxa"/>
                  <w:gridSpan w:val="5"/>
                  <w:tcMar>
                    <w:top w:w="43" w:type="dxa"/>
                    <w:left w:w="115" w:type="dxa"/>
                    <w:right w:w="115" w:type="dxa"/>
                  </w:tcMar>
                </w:tcPr>
                <w:p w:rsidR="00C75AF2" w:rsidRPr="00677C58" w:rsidRDefault="00C75AF2" w:rsidP="00C75AF2">
                  <w:pPr>
                    <w:rPr>
                      <w:b/>
                      <w:sz w:val="20"/>
                      <w:szCs w:val="20"/>
                    </w:rPr>
                  </w:pPr>
                  <w:r w:rsidRPr="00677C58">
                    <w:rPr>
                      <w:b/>
                      <w:sz w:val="20"/>
                      <w:szCs w:val="20"/>
                    </w:rPr>
                    <w:t>PRODUCTO 2</w:t>
                  </w:r>
                  <w:proofErr w:type="gramStart"/>
                  <w:r w:rsidRPr="00677C58">
                    <w:rPr>
                      <w:b/>
                      <w:sz w:val="24"/>
                      <w:szCs w:val="20"/>
                    </w:rPr>
                    <w:t xml:space="preserve">: </w:t>
                  </w:r>
                  <w:r w:rsidRPr="00677C58">
                    <w:rPr>
                      <w:b/>
                      <w:bCs/>
                      <w:sz w:val="24"/>
                      <w:lang w:eastAsia="es-HN"/>
                    </w:rPr>
                    <w:t xml:space="preserve"> Se</w:t>
                  </w:r>
                  <w:proofErr w:type="gramEnd"/>
                  <w:r w:rsidRPr="00677C58">
                    <w:rPr>
                      <w:b/>
                      <w:bCs/>
                      <w:sz w:val="24"/>
                      <w:lang w:eastAsia="es-HN"/>
                    </w:rPr>
                    <w:t xml:space="preserve"> fortalece la capacidad de los municipios para la construcción de agendas integrales de desarrollo (socio) económico territorial.</w:t>
                  </w:r>
                </w:p>
              </w:tc>
            </w:tr>
            <w:tr w:rsidR="00C75AF2" w:rsidRPr="00677C58" w:rsidTr="00967E9B">
              <w:tc>
                <w:tcPr>
                  <w:tcW w:w="1915" w:type="dxa"/>
                  <w:tcMar>
                    <w:top w:w="43" w:type="dxa"/>
                    <w:left w:w="115" w:type="dxa"/>
                    <w:right w:w="115" w:type="dxa"/>
                  </w:tcMar>
                </w:tcPr>
                <w:p w:rsidR="00C75AF2" w:rsidRPr="00677C58" w:rsidRDefault="00C75AF2" w:rsidP="00967E9B">
                  <w:pPr>
                    <w:rPr>
                      <w:b/>
                      <w:sz w:val="20"/>
                      <w:szCs w:val="20"/>
                    </w:rPr>
                  </w:pPr>
                  <w:r w:rsidRPr="00677C58">
                    <w:rPr>
                      <w:b/>
                      <w:sz w:val="20"/>
                      <w:szCs w:val="20"/>
                    </w:rPr>
                    <w:t>Actividad 1</w:t>
                  </w:r>
                </w:p>
              </w:tc>
              <w:tc>
                <w:tcPr>
                  <w:tcW w:w="5400" w:type="dxa"/>
                  <w:gridSpan w:val="3"/>
                  <w:tcMar>
                    <w:top w:w="43" w:type="dxa"/>
                    <w:left w:w="115" w:type="dxa"/>
                    <w:right w:w="115" w:type="dxa"/>
                  </w:tcMar>
                </w:tcPr>
                <w:p w:rsidR="00C75AF2" w:rsidRPr="00677C58" w:rsidRDefault="00C75AF2" w:rsidP="005C0049">
                  <w:pPr>
                    <w:jc w:val="both"/>
                    <w:rPr>
                      <w:iCs/>
                      <w:lang w:eastAsia="es-HN"/>
                    </w:rPr>
                  </w:pPr>
                  <w:r w:rsidRPr="00677C58">
                    <w:rPr>
                      <w:iCs/>
                      <w:lang w:eastAsia="es-HN"/>
                    </w:rPr>
                    <w:t>Se han constituido mesas locales a nivel mancomunado para el alineamiento de acciones de actores públicos y privados.</w:t>
                  </w:r>
                </w:p>
              </w:tc>
              <w:tc>
                <w:tcPr>
                  <w:tcW w:w="1592" w:type="dxa"/>
                  <w:tcMar>
                    <w:top w:w="43" w:type="dxa"/>
                    <w:left w:w="115" w:type="dxa"/>
                    <w:right w:w="115" w:type="dxa"/>
                  </w:tcMar>
                </w:tcPr>
                <w:p w:rsidR="00C75AF2" w:rsidRPr="00677C58" w:rsidRDefault="00C75AF2" w:rsidP="00967E9B">
                  <w:pPr>
                    <w:rPr>
                      <w:b/>
                      <w:sz w:val="20"/>
                      <w:szCs w:val="20"/>
                    </w:rPr>
                  </w:pPr>
                  <w:r w:rsidRPr="00677C58">
                    <w:rPr>
                      <w:b/>
                      <w:sz w:val="20"/>
                      <w:szCs w:val="20"/>
                    </w:rPr>
                    <w:t>Fecha Inicio:08 /2010</w:t>
                  </w:r>
                </w:p>
                <w:p w:rsidR="00C75AF2" w:rsidRPr="00677C58" w:rsidRDefault="00C75AF2" w:rsidP="00967E9B">
                  <w:pPr>
                    <w:rPr>
                      <w:b/>
                      <w:sz w:val="20"/>
                      <w:szCs w:val="20"/>
                    </w:rPr>
                  </w:pPr>
                  <w:r w:rsidRPr="00677C58">
                    <w:rPr>
                      <w:b/>
                      <w:sz w:val="20"/>
                      <w:szCs w:val="20"/>
                    </w:rPr>
                    <w:t>Fecha Final: 11 /2011</w:t>
                  </w:r>
                </w:p>
              </w:tc>
            </w:tr>
            <w:tr w:rsidR="00C75AF2" w:rsidRPr="00677C58" w:rsidTr="00967E9B">
              <w:tc>
                <w:tcPr>
                  <w:tcW w:w="1915" w:type="dxa"/>
                  <w:tcMar>
                    <w:top w:w="43" w:type="dxa"/>
                    <w:left w:w="115" w:type="dxa"/>
                    <w:right w:w="115" w:type="dxa"/>
                  </w:tcMar>
                </w:tcPr>
                <w:p w:rsidR="00C75AF2" w:rsidRPr="00677C58" w:rsidRDefault="00C75AF2" w:rsidP="00967E9B">
                  <w:pPr>
                    <w:rPr>
                      <w:b/>
                      <w:sz w:val="20"/>
                      <w:szCs w:val="20"/>
                    </w:rPr>
                  </w:pPr>
                  <w:r w:rsidRPr="00677C58">
                    <w:rPr>
                      <w:b/>
                      <w:sz w:val="20"/>
                      <w:szCs w:val="20"/>
                    </w:rPr>
                    <w:lastRenderedPageBreak/>
                    <w:t>Propósito</w:t>
                  </w:r>
                </w:p>
                <w:p w:rsidR="00C75AF2" w:rsidRPr="00677C58" w:rsidRDefault="00C75AF2" w:rsidP="00967E9B">
                  <w:pPr>
                    <w:rPr>
                      <w:i/>
                      <w:sz w:val="18"/>
                      <w:szCs w:val="18"/>
                    </w:rPr>
                  </w:pPr>
                </w:p>
              </w:tc>
              <w:tc>
                <w:tcPr>
                  <w:tcW w:w="6992" w:type="dxa"/>
                  <w:gridSpan w:val="4"/>
                  <w:tcMar>
                    <w:top w:w="43" w:type="dxa"/>
                    <w:left w:w="115" w:type="dxa"/>
                    <w:right w:w="115" w:type="dxa"/>
                  </w:tcMar>
                </w:tcPr>
                <w:p w:rsidR="00C75AF2" w:rsidRPr="00677C58" w:rsidRDefault="00C75AF2" w:rsidP="00967E9B">
                  <w:pPr>
                    <w:rPr>
                      <w:sz w:val="20"/>
                      <w:szCs w:val="20"/>
                    </w:rPr>
                  </w:pPr>
                  <w:r w:rsidRPr="00677C58">
                    <w:rPr>
                      <w:i/>
                      <w:sz w:val="18"/>
                      <w:szCs w:val="18"/>
                    </w:rPr>
                    <w:t>Facilitar el diseño de los procesos de ordenamiento territorial de una forma armónica y estandarizada.</w:t>
                  </w:r>
                </w:p>
              </w:tc>
            </w:tr>
            <w:tr w:rsidR="00C75AF2" w:rsidRPr="00677C58" w:rsidTr="00967E9B">
              <w:tc>
                <w:tcPr>
                  <w:tcW w:w="1915" w:type="dxa"/>
                  <w:tcMar>
                    <w:top w:w="43" w:type="dxa"/>
                    <w:left w:w="115" w:type="dxa"/>
                    <w:right w:w="115" w:type="dxa"/>
                  </w:tcMar>
                </w:tcPr>
                <w:p w:rsidR="00C75AF2" w:rsidRPr="00677C58" w:rsidRDefault="00C75AF2" w:rsidP="00967E9B">
                  <w:pPr>
                    <w:rPr>
                      <w:b/>
                      <w:sz w:val="20"/>
                      <w:szCs w:val="20"/>
                    </w:rPr>
                  </w:pPr>
                  <w:r w:rsidRPr="00677C58">
                    <w:rPr>
                      <w:b/>
                      <w:sz w:val="20"/>
                      <w:szCs w:val="20"/>
                    </w:rPr>
                    <w:t>Descripción</w:t>
                  </w:r>
                </w:p>
                <w:p w:rsidR="00C75AF2" w:rsidRPr="00677C58" w:rsidRDefault="00C75AF2" w:rsidP="00967E9B">
                  <w:pPr>
                    <w:rPr>
                      <w:i/>
                      <w:sz w:val="18"/>
                      <w:szCs w:val="18"/>
                    </w:rPr>
                  </w:pPr>
                </w:p>
              </w:tc>
              <w:tc>
                <w:tcPr>
                  <w:tcW w:w="6992" w:type="dxa"/>
                  <w:gridSpan w:val="4"/>
                  <w:tcMar>
                    <w:top w:w="43" w:type="dxa"/>
                    <w:left w:w="115" w:type="dxa"/>
                    <w:right w:w="115" w:type="dxa"/>
                  </w:tcMar>
                </w:tcPr>
                <w:p w:rsidR="00C75AF2" w:rsidRPr="00677C58" w:rsidRDefault="00C75AF2" w:rsidP="00C75AF2">
                  <w:pPr>
                    <w:rPr>
                      <w:sz w:val="24"/>
                      <w:szCs w:val="18"/>
                    </w:rPr>
                  </w:pPr>
                  <w:r w:rsidRPr="00677C58">
                    <w:rPr>
                      <w:i/>
                      <w:sz w:val="20"/>
                      <w:szCs w:val="18"/>
                    </w:rPr>
                    <w:t xml:space="preserve"> •</w:t>
                  </w:r>
                  <w:r w:rsidRPr="00677C58">
                    <w:rPr>
                      <w:sz w:val="24"/>
                      <w:szCs w:val="18"/>
                    </w:rPr>
                    <w:t>A nivel de mancomunidad de Colosuca existe un Comité Interinstitucional para la coordinación de acciones, armonización de la inversión y definición de enfoques y abordajes en la planificación y promoción del desarrollo.</w:t>
                  </w:r>
                </w:p>
                <w:p w:rsidR="00C75AF2" w:rsidRPr="00677C58" w:rsidRDefault="00C75AF2" w:rsidP="00C75AF2">
                  <w:pPr>
                    <w:rPr>
                      <w:sz w:val="24"/>
                      <w:szCs w:val="18"/>
                    </w:rPr>
                  </w:pPr>
                  <w:r w:rsidRPr="00677C58">
                    <w:rPr>
                      <w:sz w:val="24"/>
                      <w:szCs w:val="18"/>
                    </w:rPr>
                    <w:t>•Se ha actualizado inventario de actores claves por tema y municipio, tanto para monitoreo de impacto de la crisis como para el trabajo de mesas en el marco de la planificación estratégica con enfoque integral. (Territorial, riesgo, derechos humanos y ODMs)</w:t>
                  </w:r>
                </w:p>
                <w:p w:rsidR="00C75AF2" w:rsidRPr="00677C58" w:rsidRDefault="00C75AF2" w:rsidP="00C75AF2">
                  <w:pPr>
                    <w:rPr>
                      <w:sz w:val="24"/>
                      <w:szCs w:val="18"/>
                    </w:rPr>
                  </w:pPr>
                  <w:r w:rsidRPr="00677C58">
                    <w:rPr>
                      <w:sz w:val="24"/>
                      <w:szCs w:val="18"/>
                    </w:rPr>
                    <w:t xml:space="preserve">• </w:t>
                  </w:r>
                  <w:r w:rsidR="009B3006" w:rsidRPr="00677C58">
                    <w:rPr>
                      <w:sz w:val="24"/>
                      <w:szCs w:val="18"/>
                    </w:rPr>
                    <w:t xml:space="preserve">19 </w:t>
                  </w:r>
                  <w:r w:rsidRPr="00677C58">
                    <w:rPr>
                      <w:sz w:val="24"/>
                      <w:szCs w:val="18"/>
                    </w:rPr>
                    <w:t xml:space="preserve">Municipios  cuentan  con inventario básico de  principales organizaciones comunitarias promotoras del desarrollo. (Codecos, juntas de agua, cajas rurales, comités de emergencia entre otras). </w:t>
                  </w:r>
                </w:p>
                <w:p w:rsidR="00C75AF2" w:rsidRPr="00677C58" w:rsidRDefault="00C75AF2" w:rsidP="00C75AF2">
                  <w:pPr>
                    <w:rPr>
                      <w:sz w:val="24"/>
                      <w:szCs w:val="18"/>
                    </w:rPr>
                  </w:pPr>
                  <w:r w:rsidRPr="00677C58">
                    <w:rPr>
                      <w:sz w:val="24"/>
                      <w:szCs w:val="18"/>
                    </w:rPr>
                    <w:t>•</w:t>
                  </w:r>
                  <w:r w:rsidR="00ED7DE2" w:rsidRPr="00677C58">
                    <w:rPr>
                      <w:sz w:val="24"/>
                      <w:szCs w:val="18"/>
                    </w:rPr>
                    <w:t xml:space="preserve">Brindar apoyo técnico en la </w:t>
                  </w:r>
                  <w:r w:rsidRPr="00677C58">
                    <w:rPr>
                      <w:sz w:val="24"/>
                      <w:szCs w:val="18"/>
                    </w:rPr>
                    <w:t>Implementación de iniciativas  locales   culturales y desarrollo local,  en Colosuca con apoyo de UNICEF y Programa conjunto. (</w:t>
                  </w:r>
                  <w:r w:rsidR="005078D4" w:rsidRPr="00677C58">
                    <w:rPr>
                      <w:sz w:val="24"/>
                      <w:szCs w:val="18"/>
                    </w:rPr>
                    <w:t>Con</w:t>
                  </w:r>
                  <w:r w:rsidRPr="00677C58">
                    <w:rPr>
                      <w:sz w:val="24"/>
                      <w:szCs w:val="18"/>
                    </w:rPr>
                    <w:t xml:space="preserve"> promedio de $6,000.00 por municipio). Especialmente dirigidos a niñez y juventud.</w:t>
                  </w:r>
                </w:p>
                <w:p w:rsidR="00C75AF2" w:rsidRPr="00677C58" w:rsidRDefault="00C75AF2" w:rsidP="00C75AF2">
                  <w:pPr>
                    <w:rPr>
                      <w:sz w:val="24"/>
                      <w:szCs w:val="18"/>
                    </w:rPr>
                  </w:pPr>
                  <w:r w:rsidRPr="00677C58">
                    <w:rPr>
                      <w:sz w:val="24"/>
                      <w:szCs w:val="18"/>
                    </w:rPr>
                    <w:t>•Participación en asamblea de organización del Consejo de la Región Lempa.</w:t>
                  </w:r>
                </w:p>
                <w:p w:rsidR="00C75AF2" w:rsidRPr="00677C58" w:rsidRDefault="001F1FEF" w:rsidP="003A2E2C">
                  <w:pPr>
                    <w:rPr>
                      <w:sz w:val="20"/>
                      <w:szCs w:val="20"/>
                    </w:rPr>
                  </w:pPr>
                  <w:r w:rsidRPr="00677C58">
                    <w:rPr>
                      <w:sz w:val="24"/>
                      <w:szCs w:val="18"/>
                    </w:rPr>
                    <w:t>•</w:t>
                  </w:r>
                  <w:r w:rsidR="00C75AF2" w:rsidRPr="00677C58">
                    <w:rPr>
                      <w:sz w:val="24"/>
                      <w:szCs w:val="18"/>
                    </w:rPr>
                    <w:t xml:space="preserve">Participación en calidad de invitado especial a la Asamblea General del Espacio Regional de Occidente, EROC; donde se </w:t>
                  </w:r>
                  <w:r w:rsidRPr="00677C58">
                    <w:rPr>
                      <w:sz w:val="24"/>
                      <w:szCs w:val="18"/>
                    </w:rPr>
                    <w:t>eligió</w:t>
                  </w:r>
                  <w:r w:rsidR="00C75AF2" w:rsidRPr="00677C58">
                    <w:rPr>
                      <w:sz w:val="24"/>
                      <w:szCs w:val="18"/>
                    </w:rPr>
                    <w:t xml:space="preserve"> nueva Junta Directiva, 2010-2012.</w:t>
                  </w:r>
                  <w:r w:rsidR="00C75AF2" w:rsidRPr="00677C58">
                    <w:rPr>
                      <w:i/>
                      <w:sz w:val="18"/>
                      <w:szCs w:val="18"/>
                    </w:rPr>
                    <w:t xml:space="preserve"> </w:t>
                  </w:r>
                </w:p>
              </w:tc>
            </w:tr>
            <w:tr w:rsidR="00C75AF2" w:rsidRPr="00677C58" w:rsidTr="00967E9B">
              <w:tc>
                <w:tcPr>
                  <w:tcW w:w="3237" w:type="dxa"/>
                  <w:gridSpan w:val="2"/>
                  <w:tcMar>
                    <w:top w:w="43" w:type="dxa"/>
                    <w:left w:w="115" w:type="dxa"/>
                    <w:right w:w="115" w:type="dxa"/>
                  </w:tcMar>
                </w:tcPr>
                <w:p w:rsidR="00C75AF2" w:rsidRPr="00677C58" w:rsidRDefault="00C75AF2" w:rsidP="00967E9B">
                  <w:pPr>
                    <w:rPr>
                      <w:b/>
                      <w:sz w:val="20"/>
                      <w:szCs w:val="20"/>
                    </w:rPr>
                  </w:pPr>
                  <w:r w:rsidRPr="00677C58">
                    <w:rPr>
                      <w:b/>
                      <w:sz w:val="20"/>
                      <w:szCs w:val="20"/>
                    </w:rPr>
                    <w:t>Criterios de Calidad</w:t>
                  </w:r>
                </w:p>
                <w:p w:rsidR="00C75AF2" w:rsidRPr="00677C58" w:rsidRDefault="00C75AF2" w:rsidP="00967E9B">
                  <w:pPr>
                    <w:rPr>
                      <w:sz w:val="18"/>
                      <w:szCs w:val="18"/>
                    </w:rPr>
                  </w:pPr>
                </w:p>
              </w:tc>
              <w:tc>
                <w:tcPr>
                  <w:tcW w:w="3827" w:type="dxa"/>
                  <w:tcMar>
                    <w:top w:w="43" w:type="dxa"/>
                    <w:left w:w="115" w:type="dxa"/>
                    <w:right w:w="115" w:type="dxa"/>
                  </w:tcMar>
                </w:tcPr>
                <w:p w:rsidR="00C75AF2" w:rsidRPr="00677C58" w:rsidRDefault="00C75AF2" w:rsidP="00967E9B">
                  <w:pPr>
                    <w:rPr>
                      <w:b/>
                      <w:sz w:val="20"/>
                      <w:szCs w:val="20"/>
                    </w:rPr>
                  </w:pPr>
                  <w:r w:rsidRPr="00677C58">
                    <w:rPr>
                      <w:b/>
                      <w:sz w:val="20"/>
                      <w:szCs w:val="20"/>
                    </w:rPr>
                    <w:t>Método de Calidad</w:t>
                  </w:r>
                </w:p>
                <w:p w:rsidR="00C75AF2" w:rsidRPr="00677C58" w:rsidRDefault="00C75AF2" w:rsidP="00967E9B">
                  <w:pPr>
                    <w:rPr>
                      <w:sz w:val="18"/>
                      <w:szCs w:val="18"/>
                    </w:rPr>
                  </w:pPr>
                  <w:r w:rsidRPr="00677C58">
                    <w:rPr>
                      <w:i/>
                      <w:sz w:val="18"/>
                      <w:szCs w:val="18"/>
                    </w:rPr>
                    <w:t xml:space="preserve">Medios de verificación.  Qué métodos se </w:t>
                  </w:r>
                  <w:r w:rsidR="00ED7DE2" w:rsidRPr="00677C58">
                    <w:rPr>
                      <w:i/>
                      <w:sz w:val="18"/>
                      <w:szCs w:val="18"/>
                    </w:rPr>
                    <w:t>utilizarán</w:t>
                  </w:r>
                  <w:r w:rsidRPr="00677C58">
                    <w:rPr>
                      <w:i/>
                      <w:sz w:val="18"/>
                      <w:szCs w:val="18"/>
                    </w:rPr>
                    <w:t xml:space="preserve"> para </w:t>
                  </w:r>
                  <w:r w:rsidR="00ED7DE2" w:rsidRPr="00677C58">
                    <w:rPr>
                      <w:i/>
                      <w:sz w:val="18"/>
                      <w:szCs w:val="18"/>
                    </w:rPr>
                    <w:t>determinar</w:t>
                  </w:r>
                  <w:r w:rsidRPr="00677C58">
                    <w:rPr>
                      <w:i/>
                      <w:sz w:val="18"/>
                      <w:szCs w:val="18"/>
                    </w:rPr>
                    <w:t xml:space="preserve"> si los criterios de calidad se cumplieron</w:t>
                  </w:r>
                  <w:proofErr w:type="gramStart"/>
                  <w:r w:rsidRPr="00677C58">
                    <w:rPr>
                      <w:i/>
                      <w:sz w:val="18"/>
                      <w:szCs w:val="18"/>
                    </w:rPr>
                    <w:t>?</w:t>
                  </w:r>
                  <w:proofErr w:type="gramEnd"/>
                  <w:r w:rsidRPr="00677C58">
                    <w:rPr>
                      <w:i/>
                      <w:sz w:val="18"/>
                      <w:szCs w:val="18"/>
                    </w:rPr>
                    <w:t xml:space="preserve"> </w:t>
                  </w:r>
                </w:p>
              </w:tc>
              <w:tc>
                <w:tcPr>
                  <w:tcW w:w="1843" w:type="dxa"/>
                  <w:gridSpan w:val="2"/>
                  <w:tcMar>
                    <w:top w:w="43" w:type="dxa"/>
                    <w:left w:w="115" w:type="dxa"/>
                    <w:right w:w="115" w:type="dxa"/>
                  </w:tcMar>
                </w:tcPr>
                <w:p w:rsidR="00C75AF2" w:rsidRPr="00677C58" w:rsidRDefault="00C75AF2" w:rsidP="00967E9B">
                  <w:pPr>
                    <w:rPr>
                      <w:b/>
                      <w:sz w:val="20"/>
                      <w:szCs w:val="20"/>
                    </w:rPr>
                  </w:pPr>
                  <w:r w:rsidRPr="00677C58">
                    <w:rPr>
                      <w:b/>
                      <w:sz w:val="20"/>
                      <w:szCs w:val="20"/>
                    </w:rPr>
                    <w:t>Fecha de la Evaluación</w:t>
                  </w:r>
                </w:p>
                <w:p w:rsidR="00C75AF2" w:rsidRPr="00677C58" w:rsidRDefault="00C75AF2" w:rsidP="00967E9B">
                  <w:pPr>
                    <w:rPr>
                      <w:i/>
                      <w:sz w:val="18"/>
                      <w:szCs w:val="18"/>
                    </w:rPr>
                  </w:pPr>
                  <w:r w:rsidRPr="00677C58">
                    <w:rPr>
                      <w:i/>
                      <w:sz w:val="18"/>
                      <w:szCs w:val="18"/>
                    </w:rPr>
                    <w:t>Cuando se efectuará la evaluación de la calidad</w:t>
                  </w:r>
                  <w:proofErr w:type="gramStart"/>
                  <w:r w:rsidRPr="00677C58">
                    <w:rPr>
                      <w:i/>
                      <w:sz w:val="18"/>
                      <w:szCs w:val="18"/>
                    </w:rPr>
                    <w:t>?</w:t>
                  </w:r>
                  <w:proofErr w:type="gramEnd"/>
                  <w:r w:rsidRPr="00677C58">
                    <w:rPr>
                      <w:i/>
                      <w:sz w:val="18"/>
                      <w:szCs w:val="18"/>
                    </w:rPr>
                    <w:t xml:space="preserve"> </w:t>
                  </w:r>
                </w:p>
              </w:tc>
            </w:tr>
            <w:tr w:rsidR="00C75AF2" w:rsidRPr="00677C58" w:rsidTr="00967E9B">
              <w:tc>
                <w:tcPr>
                  <w:tcW w:w="3237" w:type="dxa"/>
                  <w:gridSpan w:val="2"/>
                  <w:tcMar>
                    <w:top w:w="43" w:type="dxa"/>
                    <w:left w:w="115" w:type="dxa"/>
                    <w:right w:w="115" w:type="dxa"/>
                  </w:tcMar>
                </w:tcPr>
                <w:p w:rsidR="00C75AF2" w:rsidRPr="00677C58" w:rsidRDefault="00C75AF2" w:rsidP="00967E9B">
                  <w:pPr>
                    <w:rPr>
                      <w:sz w:val="20"/>
                      <w:szCs w:val="20"/>
                    </w:rPr>
                  </w:pPr>
                  <w:r w:rsidRPr="00677C58">
                    <w:rPr>
                      <w:sz w:val="20"/>
                      <w:szCs w:val="20"/>
                    </w:rPr>
                    <w:t>La metodología es complementada con elementos de política social, ODMs y DDHH que la vuelven más efectiva.</w:t>
                  </w:r>
                </w:p>
              </w:tc>
              <w:tc>
                <w:tcPr>
                  <w:tcW w:w="3827" w:type="dxa"/>
                  <w:tcMar>
                    <w:top w:w="43" w:type="dxa"/>
                    <w:left w:w="115" w:type="dxa"/>
                    <w:right w:w="115" w:type="dxa"/>
                  </w:tcMar>
                </w:tcPr>
                <w:p w:rsidR="00C75AF2" w:rsidRPr="00677C58" w:rsidRDefault="00C75AF2" w:rsidP="00967E9B">
                  <w:pPr>
                    <w:rPr>
                      <w:sz w:val="20"/>
                      <w:szCs w:val="20"/>
                    </w:rPr>
                  </w:pPr>
                  <w:r w:rsidRPr="00677C58">
                    <w:rPr>
                      <w:sz w:val="20"/>
                      <w:szCs w:val="20"/>
                    </w:rPr>
                    <w:t>- Documento de análisis de las limitaciones de la metodología vigente (línea de base).</w:t>
                  </w:r>
                </w:p>
                <w:p w:rsidR="00C75AF2" w:rsidRPr="00677C58" w:rsidRDefault="00C75AF2" w:rsidP="00967E9B">
                  <w:pPr>
                    <w:rPr>
                      <w:sz w:val="20"/>
                      <w:szCs w:val="20"/>
                    </w:rPr>
                  </w:pPr>
                  <w:r w:rsidRPr="00677C58">
                    <w:rPr>
                      <w:sz w:val="20"/>
                      <w:szCs w:val="20"/>
                    </w:rPr>
                    <w:t>- Sistematización del proceso de diseño y validación de la metodología.</w:t>
                  </w:r>
                </w:p>
              </w:tc>
              <w:tc>
                <w:tcPr>
                  <w:tcW w:w="1843" w:type="dxa"/>
                  <w:gridSpan w:val="2"/>
                  <w:tcMar>
                    <w:top w:w="43" w:type="dxa"/>
                    <w:left w:w="115" w:type="dxa"/>
                    <w:right w:w="115" w:type="dxa"/>
                  </w:tcMar>
                </w:tcPr>
                <w:p w:rsidR="00C75AF2" w:rsidRPr="00677C58" w:rsidRDefault="00C75AF2" w:rsidP="00967E9B">
                  <w:pPr>
                    <w:rPr>
                      <w:sz w:val="20"/>
                      <w:szCs w:val="20"/>
                    </w:rPr>
                  </w:pPr>
                  <w:r w:rsidRPr="00677C58">
                    <w:rPr>
                      <w:sz w:val="20"/>
                      <w:szCs w:val="20"/>
                    </w:rPr>
                    <w:t>Septiembre 2010</w:t>
                  </w:r>
                </w:p>
                <w:p w:rsidR="00C75AF2" w:rsidRPr="00677C58" w:rsidRDefault="00C75AF2" w:rsidP="00967E9B">
                  <w:pPr>
                    <w:rPr>
                      <w:sz w:val="20"/>
                      <w:szCs w:val="20"/>
                    </w:rPr>
                  </w:pPr>
                </w:p>
                <w:p w:rsidR="00C75AF2" w:rsidRPr="00677C58" w:rsidRDefault="00C75AF2" w:rsidP="00967E9B">
                  <w:pPr>
                    <w:rPr>
                      <w:sz w:val="20"/>
                      <w:szCs w:val="20"/>
                    </w:rPr>
                  </w:pPr>
                </w:p>
                <w:p w:rsidR="00C75AF2" w:rsidRPr="00677C58" w:rsidRDefault="00C75AF2" w:rsidP="00967E9B">
                  <w:pPr>
                    <w:rPr>
                      <w:sz w:val="20"/>
                      <w:szCs w:val="20"/>
                    </w:rPr>
                  </w:pPr>
                  <w:r w:rsidRPr="00677C58">
                    <w:rPr>
                      <w:sz w:val="20"/>
                      <w:szCs w:val="20"/>
                    </w:rPr>
                    <w:t>Enero 2011</w:t>
                  </w:r>
                </w:p>
              </w:tc>
            </w:tr>
            <w:tr w:rsidR="00C75AF2" w:rsidRPr="00677C58" w:rsidTr="00967E9B">
              <w:tc>
                <w:tcPr>
                  <w:tcW w:w="3237" w:type="dxa"/>
                  <w:gridSpan w:val="2"/>
                  <w:tcMar>
                    <w:top w:w="43" w:type="dxa"/>
                    <w:left w:w="115" w:type="dxa"/>
                    <w:right w:w="115" w:type="dxa"/>
                  </w:tcMar>
                </w:tcPr>
                <w:p w:rsidR="00C75AF2" w:rsidRPr="00677C58" w:rsidRDefault="00C75AF2" w:rsidP="00967E9B">
                  <w:pPr>
                    <w:rPr>
                      <w:sz w:val="20"/>
                      <w:szCs w:val="20"/>
                    </w:rPr>
                  </w:pPr>
                  <w:r w:rsidRPr="00677C58">
                    <w:rPr>
                      <w:sz w:val="20"/>
                      <w:szCs w:val="20"/>
                    </w:rPr>
                    <w:t xml:space="preserve">Metodología complementada asumida por el nivel nacional y </w:t>
                  </w:r>
                  <w:r w:rsidRPr="00677C58">
                    <w:rPr>
                      <w:sz w:val="20"/>
                      <w:szCs w:val="20"/>
                    </w:rPr>
                    <w:lastRenderedPageBreak/>
                    <w:t>validada por los actores locales.</w:t>
                  </w:r>
                </w:p>
              </w:tc>
              <w:tc>
                <w:tcPr>
                  <w:tcW w:w="3827" w:type="dxa"/>
                  <w:tcMar>
                    <w:top w:w="43" w:type="dxa"/>
                    <w:left w:w="115" w:type="dxa"/>
                    <w:right w:w="115" w:type="dxa"/>
                  </w:tcMar>
                </w:tcPr>
                <w:p w:rsidR="00C75AF2" w:rsidRPr="00677C58" w:rsidRDefault="00C75AF2" w:rsidP="00967E9B">
                  <w:pPr>
                    <w:rPr>
                      <w:sz w:val="20"/>
                      <w:szCs w:val="20"/>
                    </w:rPr>
                  </w:pPr>
                  <w:r w:rsidRPr="00677C58">
                    <w:rPr>
                      <w:sz w:val="20"/>
                      <w:szCs w:val="20"/>
                    </w:rPr>
                    <w:lastRenderedPageBreak/>
                    <w:t>- Actas de validación de la metodología y compromisos de implementación suscritos.</w:t>
                  </w:r>
                </w:p>
              </w:tc>
              <w:tc>
                <w:tcPr>
                  <w:tcW w:w="1843" w:type="dxa"/>
                  <w:gridSpan w:val="2"/>
                  <w:tcMar>
                    <w:top w:w="43" w:type="dxa"/>
                    <w:left w:w="115" w:type="dxa"/>
                    <w:right w:w="115" w:type="dxa"/>
                  </w:tcMar>
                </w:tcPr>
                <w:p w:rsidR="00C75AF2" w:rsidRPr="00677C58" w:rsidRDefault="00C75AF2" w:rsidP="00967E9B">
                  <w:pPr>
                    <w:rPr>
                      <w:sz w:val="20"/>
                      <w:szCs w:val="20"/>
                    </w:rPr>
                  </w:pPr>
                  <w:r w:rsidRPr="00677C58">
                    <w:rPr>
                      <w:sz w:val="20"/>
                      <w:szCs w:val="20"/>
                    </w:rPr>
                    <w:t>Agosto 2011.</w:t>
                  </w:r>
                </w:p>
              </w:tc>
            </w:tr>
            <w:tr w:rsidR="00C75AF2" w:rsidRPr="00677C58" w:rsidTr="00967E9B">
              <w:tc>
                <w:tcPr>
                  <w:tcW w:w="1915"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C75AF2" w:rsidRPr="00677C58" w:rsidRDefault="00C75AF2" w:rsidP="00967E9B">
                  <w:pPr>
                    <w:rPr>
                      <w:b/>
                      <w:sz w:val="20"/>
                      <w:szCs w:val="20"/>
                    </w:rPr>
                  </w:pPr>
                  <w:r w:rsidRPr="00677C58">
                    <w:rPr>
                      <w:b/>
                      <w:sz w:val="20"/>
                      <w:szCs w:val="20"/>
                    </w:rPr>
                    <w:lastRenderedPageBreak/>
                    <w:t>Actividad 2</w:t>
                  </w:r>
                </w:p>
                <w:p w:rsidR="00C75AF2" w:rsidRPr="00677C58" w:rsidRDefault="00C75AF2" w:rsidP="00967E9B">
                  <w:pPr>
                    <w:rPr>
                      <w:b/>
                      <w:sz w:val="20"/>
                      <w:szCs w:val="20"/>
                    </w:rPr>
                  </w:pPr>
                </w:p>
              </w:tc>
              <w:tc>
                <w:tcPr>
                  <w:tcW w:w="5149"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C75AF2" w:rsidRPr="00677C58" w:rsidRDefault="00887D53" w:rsidP="005C0049">
                  <w:pPr>
                    <w:pStyle w:val="ListParagraph"/>
                    <w:numPr>
                      <w:ilvl w:val="0"/>
                      <w:numId w:val="39"/>
                    </w:numPr>
                    <w:jc w:val="both"/>
                    <w:rPr>
                      <w:rFonts w:ascii="Arial Narrow" w:hAnsi="Arial Narrow"/>
                      <w:b/>
                      <w:sz w:val="20"/>
                      <w:szCs w:val="20"/>
                    </w:rPr>
                  </w:pPr>
                  <w:r w:rsidRPr="00677C58">
                    <w:rPr>
                      <w:rFonts w:ascii="Arial Narrow" w:hAnsi="Arial Narrow"/>
                      <w:b/>
                      <w:szCs w:val="20"/>
                    </w:rPr>
                    <w:t>Se ha movilizado inversión territorial en acciones críticas para enfrentar los impactos de la crisis (educación, salud, empleo y seguridad alimentaria) con un enfoque de recuperación temprana.</w:t>
                  </w:r>
                </w:p>
              </w:tc>
              <w:tc>
                <w:tcPr>
                  <w:tcW w:w="1843" w:type="dxa"/>
                  <w:gridSpan w:val="2"/>
                  <w:tcBorders>
                    <w:top w:val="single" w:sz="4" w:space="0" w:color="auto"/>
                    <w:left w:val="single" w:sz="4" w:space="0" w:color="auto"/>
                    <w:bottom w:val="single" w:sz="4" w:space="0" w:color="auto"/>
                    <w:right w:val="single" w:sz="4" w:space="0" w:color="auto"/>
                  </w:tcBorders>
                  <w:tcMar>
                    <w:top w:w="43" w:type="dxa"/>
                    <w:left w:w="115" w:type="dxa"/>
                    <w:right w:w="115" w:type="dxa"/>
                  </w:tcMar>
                </w:tcPr>
                <w:p w:rsidR="00C75AF2" w:rsidRPr="00677C58" w:rsidRDefault="00C75AF2" w:rsidP="00967E9B">
                  <w:pPr>
                    <w:rPr>
                      <w:b/>
                      <w:sz w:val="20"/>
                      <w:szCs w:val="20"/>
                    </w:rPr>
                  </w:pPr>
                  <w:r w:rsidRPr="00677C58">
                    <w:rPr>
                      <w:b/>
                      <w:sz w:val="20"/>
                      <w:szCs w:val="20"/>
                    </w:rPr>
                    <w:t>Fecha Inicio: 11 / 2010</w:t>
                  </w:r>
                </w:p>
                <w:p w:rsidR="00C75AF2" w:rsidRPr="00677C58" w:rsidRDefault="00C75AF2" w:rsidP="00967E9B">
                  <w:pPr>
                    <w:rPr>
                      <w:b/>
                      <w:sz w:val="20"/>
                      <w:szCs w:val="20"/>
                    </w:rPr>
                  </w:pPr>
                  <w:r w:rsidRPr="00677C58">
                    <w:rPr>
                      <w:b/>
                      <w:sz w:val="20"/>
                      <w:szCs w:val="20"/>
                    </w:rPr>
                    <w:t>Fecha Final: 07 / 2011</w:t>
                  </w:r>
                </w:p>
              </w:tc>
            </w:tr>
            <w:tr w:rsidR="00887D53" w:rsidRPr="00677C58" w:rsidTr="00967E9B">
              <w:tc>
                <w:tcPr>
                  <w:tcW w:w="1915" w:type="dxa"/>
                  <w:tcMar>
                    <w:top w:w="43" w:type="dxa"/>
                    <w:left w:w="115" w:type="dxa"/>
                    <w:right w:w="115" w:type="dxa"/>
                  </w:tcMar>
                </w:tcPr>
                <w:p w:rsidR="00887D53" w:rsidRPr="00677C58" w:rsidRDefault="00887D53" w:rsidP="00967E9B">
                  <w:pPr>
                    <w:rPr>
                      <w:b/>
                      <w:sz w:val="20"/>
                      <w:szCs w:val="20"/>
                    </w:rPr>
                  </w:pPr>
                  <w:r w:rsidRPr="00677C58">
                    <w:rPr>
                      <w:b/>
                      <w:sz w:val="20"/>
                      <w:szCs w:val="20"/>
                    </w:rPr>
                    <w:t>Propósito</w:t>
                  </w:r>
                </w:p>
                <w:p w:rsidR="00887D53" w:rsidRPr="00677C58" w:rsidRDefault="00887D53" w:rsidP="00967E9B">
                  <w:pPr>
                    <w:rPr>
                      <w:i/>
                      <w:sz w:val="18"/>
                      <w:szCs w:val="18"/>
                    </w:rPr>
                  </w:pPr>
                </w:p>
              </w:tc>
              <w:tc>
                <w:tcPr>
                  <w:tcW w:w="6992" w:type="dxa"/>
                  <w:gridSpan w:val="4"/>
                  <w:tcMar>
                    <w:top w:w="43" w:type="dxa"/>
                    <w:left w:w="115" w:type="dxa"/>
                    <w:right w:w="115" w:type="dxa"/>
                  </w:tcMar>
                </w:tcPr>
                <w:p w:rsidR="00887D53" w:rsidRPr="00677C58" w:rsidRDefault="00887D53" w:rsidP="00967E9B">
                  <w:pPr>
                    <w:rPr>
                      <w:sz w:val="20"/>
                      <w:szCs w:val="20"/>
                    </w:rPr>
                  </w:pPr>
                  <w:r w:rsidRPr="00677C58">
                    <w:rPr>
                      <w:i/>
                      <w:sz w:val="18"/>
                      <w:szCs w:val="18"/>
                    </w:rPr>
                    <w:t>Facilitar el diseño de los procesos de ordenamiento territorial de una forma armónica y estandarizada.</w:t>
                  </w:r>
                </w:p>
              </w:tc>
            </w:tr>
            <w:tr w:rsidR="00887D53" w:rsidRPr="00677C58" w:rsidTr="00967E9B">
              <w:tc>
                <w:tcPr>
                  <w:tcW w:w="1915" w:type="dxa"/>
                  <w:tcMar>
                    <w:top w:w="43" w:type="dxa"/>
                    <w:left w:w="115" w:type="dxa"/>
                    <w:right w:w="115" w:type="dxa"/>
                  </w:tcMar>
                </w:tcPr>
                <w:p w:rsidR="00887D53" w:rsidRPr="00677C58" w:rsidRDefault="00887D53" w:rsidP="00967E9B">
                  <w:pPr>
                    <w:rPr>
                      <w:b/>
                      <w:sz w:val="20"/>
                      <w:szCs w:val="20"/>
                    </w:rPr>
                  </w:pPr>
                  <w:r w:rsidRPr="00677C58">
                    <w:rPr>
                      <w:b/>
                      <w:sz w:val="20"/>
                      <w:szCs w:val="20"/>
                    </w:rPr>
                    <w:t>Descripción</w:t>
                  </w:r>
                </w:p>
                <w:p w:rsidR="00887D53" w:rsidRPr="00677C58" w:rsidRDefault="00887D53" w:rsidP="00967E9B">
                  <w:pPr>
                    <w:rPr>
                      <w:i/>
                      <w:sz w:val="18"/>
                      <w:szCs w:val="18"/>
                    </w:rPr>
                  </w:pPr>
                </w:p>
              </w:tc>
              <w:tc>
                <w:tcPr>
                  <w:tcW w:w="6992" w:type="dxa"/>
                  <w:gridSpan w:val="4"/>
                  <w:tcMar>
                    <w:top w:w="43" w:type="dxa"/>
                    <w:left w:w="115" w:type="dxa"/>
                    <w:right w:w="115" w:type="dxa"/>
                  </w:tcMar>
                </w:tcPr>
                <w:p w:rsidR="00887D53" w:rsidRPr="00677C58" w:rsidRDefault="00887D53" w:rsidP="00A705E3">
                  <w:pPr>
                    <w:jc w:val="both"/>
                    <w:rPr>
                      <w:i/>
                      <w:sz w:val="18"/>
                      <w:szCs w:val="18"/>
                    </w:rPr>
                  </w:pPr>
                  <w:r w:rsidRPr="00677C58">
                    <w:rPr>
                      <w:i/>
                      <w:sz w:val="18"/>
                      <w:szCs w:val="18"/>
                    </w:rPr>
                    <w:t xml:space="preserve">  </w:t>
                  </w:r>
                  <w:r w:rsidRPr="00677C58">
                    <w:rPr>
                      <w:szCs w:val="18"/>
                    </w:rPr>
                    <w:t>• Facilitados los mapas referenciales para el levantamiento de información en las comunidades  para la priorización de proyectos de generación de empleo, Proyecto de Recuperación Temprana.</w:t>
                  </w:r>
                  <w:r w:rsidRPr="00677C58">
                    <w:rPr>
                      <w:i/>
                      <w:sz w:val="18"/>
                      <w:szCs w:val="18"/>
                    </w:rPr>
                    <w:t xml:space="preserve"> </w:t>
                  </w:r>
                </w:p>
                <w:p w:rsidR="00887D53" w:rsidRPr="00677C58" w:rsidRDefault="00887D53" w:rsidP="00A705E3">
                  <w:pPr>
                    <w:jc w:val="both"/>
                    <w:rPr>
                      <w:sz w:val="20"/>
                      <w:szCs w:val="20"/>
                    </w:rPr>
                  </w:pPr>
                  <w:r w:rsidRPr="00677C58">
                    <w:rPr>
                      <w:sz w:val="20"/>
                      <w:szCs w:val="20"/>
                    </w:rPr>
                    <w:t xml:space="preserve">• </w:t>
                  </w:r>
                  <w:r w:rsidRPr="00677C58">
                    <w:rPr>
                      <w:szCs w:val="20"/>
                    </w:rPr>
                    <w:t xml:space="preserve">Incorporados al Taller Marco de </w:t>
                  </w:r>
                  <w:r w:rsidR="00A705E3" w:rsidRPr="00677C58">
                    <w:rPr>
                      <w:szCs w:val="20"/>
                    </w:rPr>
                    <w:t>Recuperación</w:t>
                  </w:r>
                  <w:r w:rsidRPr="00677C58">
                    <w:rPr>
                      <w:szCs w:val="20"/>
                    </w:rPr>
                    <w:t xml:space="preserve"> Regional local Nacaome PNUD-SEPLAN para capacitar a autoridades e instituciones en la formulación de planes de contingencia para su incorporación en la planificación municipal y regional.</w:t>
                  </w:r>
                </w:p>
              </w:tc>
            </w:tr>
            <w:tr w:rsidR="00887D53" w:rsidRPr="00677C58" w:rsidTr="00967E9B">
              <w:tc>
                <w:tcPr>
                  <w:tcW w:w="3237" w:type="dxa"/>
                  <w:gridSpan w:val="2"/>
                  <w:tcMar>
                    <w:top w:w="43" w:type="dxa"/>
                    <w:left w:w="115" w:type="dxa"/>
                    <w:right w:w="115" w:type="dxa"/>
                  </w:tcMar>
                </w:tcPr>
                <w:p w:rsidR="00887D53" w:rsidRPr="00677C58" w:rsidRDefault="00887D53" w:rsidP="00967E9B">
                  <w:pPr>
                    <w:rPr>
                      <w:b/>
                      <w:sz w:val="20"/>
                      <w:szCs w:val="20"/>
                    </w:rPr>
                  </w:pPr>
                  <w:r w:rsidRPr="00677C58">
                    <w:rPr>
                      <w:b/>
                      <w:sz w:val="20"/>
                      <w:szCs w:val="20"/>
                    </w:rPr>
                    <w:t>Criterios de Calidad</w:t>
                  </w:r>
                </w:p>
                <w:p w:rsidR="00887D53" w:rsidRPr="00677C58" w:rsidRDefault="00887D53" w:rsidP="00967E9B">
                  <w:pPr>
                    <w:rPr>
                      <w:sz w:val="18"/>
                      <w:szCs w:val="18"/>
                    </w:rPr>
                  </w:pPr>
                </w:p>
              </w:tc>
              <w:tc>
                <w:tcPr>
                  <w:tcW w:w="3827" w:type="dxa"/>
                  <w:tcMar>
                    <w:top w:w="43" w:type="dxa"/>
                    <w:left w:w="115" w:type="dxa"/>
                    <w:right w:w="115" w:type="dxa"/>
                  </w:tcMar>
                </w:tcPr>
                <w:p w:rsidR="00887D53" w:rsidRPr="00677C58" w:rsidRDefault="00887D53" w:rsidP="00967E9B">
                  <w:pPr>
                    <w:rPr>
                      <w:b/>
                      <w:sz w:val="20"/>
                      <w:szCs w:val="20"/>
                    </w:rPr>
                  </w:pPr>
                  <w:r w:rsidRPr="00677C58">
                    <w:rPr>
                      <w:b/>
                      <w:sz w:val="20"/>
                      <w:szCs w:val="20"/>
                    </w:rPr>
                    <w:t>Método de Calidad</w:t>
                  </w:r>
                </w:p>
                <w:p w:rsidR="00887D53" w:rsidRPr="00677C58" w:rsidRDefault="00887D53" w:rsidP="00967E9B">
                  <w:pPr>
                    <w:rPr>
                      <w:sz w:val="18"/>
                      <w:szCs w:val="18"/>
                    </w:rPr>
                  </w:pPr>
                  <w:r w:rsidRPr="00677C58">
                    <w:rPr>
                      <w:i/>
                      <w:sz w:val="18"/>
                      <w:szCs w:val="18"/>
                    </w:rPr>
                    <w:t xml:space="preserve">Medios de verificación.  Qué métodos se </w:t>
                  </w:r>
                  <w:r w:rsidR="00ED7DE2" w:rsidRPr="00677C58">
                    <w:rPr>
                      <w:i/>
                      <w:sz w:val="18"/>
                      <w:szCs w:val="18"/>
                    </w:rPr>
                    <w:t>utilizarán</w:t>
                  </w:r>
                  <w:r w:rsidRPr="00677C58">
                    <w:rPr>
                      <w:i/>
                      <w:sz w:val="18"/>
                      <w:szCs w:val="18"/>
                    </w:rPr>
                    <w:t xml:space="preserve"> para </w:t>
                  </w:r>
                  <w:r w:rsidR="00ED7DE2" w:rsidRPr="00677C58">
                    <w:rPr>
                      <w:i/>
                      <w:sz w:val="18"/>
                      <w:szCs w:val="18"/>
                    </w:rPr>
                    <w:t>determinar</w:t>
                  </w:r>
                  <w:r w:rsidRPr="00677C58">
                    <w:rPr>
                      <w:i/>
                      <w:sz w:val="18"/>
                      <w:szCs w:val="18"/>
                    </w:rPr>
                    <w:t xml:space="preserve"> si los criterios de calidad se cumplieron</w:t>
                  </w:r>
                  <w:proofErr w:type="gramStart"/>
                  <w:r w:rsidRPr="00677C58">
                    <w:rPr>
                      <w:i/>
                      <w:sz w:val="18"/>
                      <w:szCs w:val="18"/>
                    </w:rPr>
                    <w:t>?</w:t>
                  </w:r>
                  <w:proofErr w:type="gramEnd"/>
                  <w:r w:rsidRPr="00677C58">
                    <w:rPr>
                      <w:i/>
                      <w:sz w:val="18"/>
                      <w:szCs w:val="18"/>
                    </w:rPr>
                    <w:t xml:space="preserve"> </w:t>
                  </w:r>
                </w:p>
              </w:tc>
              <w:tc>
                <w:tcPr>
                  <w:tcW w:w="1843" w:type="dxa"/>
                  <w:gridSpan w:val="2"/>
                  <w:tcMar>
                    <w:top w:w="43" w:type="dxa"/>
                    <w:left w:w="115" w:type="dxa"/>
                    <w:right w:w="115" w:type="dxa"/>
                  </w:tcMar>
                </w:tcPr>
                <w:p w:rsidR="00887D53" w:rsidRPr="00677C58" w:rsidRDefault="00887D53" w:rsidP="00967E9B">
                  <w:pPr>
                    <w:rPr>
                      <w:b/>
                      <w:sz w:val="20"/>
                      <w:szCs w:val="20"/>
                    </w:rPr>
                  </w:pPr>
                  <w:r w:rsidRPr="00677C58">
                    <w:rPr>
                      <w:b/>
                      <w:sz w:val="20"/>
                      <w:szCs w:val="20"/>
                    </w:rPr>
                    <w:t>Fecha de la Evaluación</w:t>
                  </w:r>
                </w:p>
                <w:p w:rsidR="00887D53" w:rsidRPr="00677C58" w:rsidRDefault="00887D53" w:rsidP="00967E9B">
                  <w:pPr>
                    <w:rPr>
                      <w:i/>
                      <w:sz w:val="18"/>
                      <w:szCs w:val="18"/>
                    </w:rPr>
                  </w:pPr>
                  <w:r w:rsidRPr="00677C58">
                    <w:rPr>
                      <w:i/>
                      <w:sz w:val="18"/>
                      <w:szCs w:val="18"/>
                    </w:rPr>
                    <w:t>Cuando se efectuará la evaluación de la calidad</w:t>
                  </w:r>
                  <w:proofErr w:type="gramStart"/>
                  <w:r w:rsidRPr="00677C58">
                    <w:rPr>
                      <w:i/>
                      <w:sz w:val="18"/>
                      <w:szCs w:val="18"/>
                    </w:rPr>
                    <w:t>?</w:t>
                  </w:r>
                  <w:proofErr w:type="gramEnd"/>
                  <w:r w:rsidRPr="00677C58">
                    <w:rPr>
                      <w:i/>
                      <w:sz w:val="18"/>
                      <w:szCs w:val="18"/>
                    </w:rPr>
                    <w:t xml:space="preserve"> </w:t>
                  </w:r>
                </w:p>
              </w:tc>
            </w:tr>
            <w:tr w:rsidR="00887D53" w:rsidRPr="00677C58" w:rsidTr="00967E9B">
              <w:tc>
                <w:tcPr>
                  <w:tcW w:w="3237" w:type="dxa"/>
                  <w:gridSpan w:val="2"/>
                  <w:tcMar>
                    <w:top w:w="43" w:type="dxa"/>
                    <w:left w:w="115" w:type="dxa"/>
                    <w:right w:w="115" w:type="dxa"/>
                  </w:tcMar>
                </w:tcPr>
                <w:p w:rsidR="00887D53" w:rsidRPr="00677C58" w:rsidRDefault="00887D53" w:rsidP="00967E9B">
                  <w:pPr>
                    <w:rPr>
                      <w:sz w:val="20"/>
                      <w:szCs w:val="20"/>
                    </w:rPr>
                  </w:pPr>
                  <w:r w:rsidRPr="00677C58">
                    <w:rPr>
                      <w:sz w:val="20"/>
                      <w:szCs w:val="20"/>
                    </w:rPr>
                    <w:t>La metodología es complementada con elementos de política social, ODMs y DDHH que la vuelven más efectiva.</w:t>
                  </w:r>
                </w:p>
              </w:tc>
              <w:tc>
                <w:tcPr>
                  <w:tcW w:w="3827" w:type="dxa"/>
                  <w:tcMar>
                    <w:top w:w="43" w:type="dxa"/>
                    <w:left w:w="115" w:type="dxa"/>
                    <w:right w:w="115" w:type="dxa"/>
                  </w:tcMar>
                </w:tcPr>
                <w:p w:rsidR="00887D53" w:rsidRPr="00677C58" w:rsidRDefault="00887D53" w:rsidP="00967E9B">
                  <w:pPr>
                    <w:rPr>
                      <w:sz w:val="20"/>
                      <w:szCs w:val="20"/>
                    </w:rPr>
                  </w:pPr>
                  <w:r w:rsidRPr="00677C58">
                    <w:rPr>
                      <w:sz w:val="20"/>
                      <w:szCs w:val="20"/>
                    </w:rPr>
                    <w:t>- Documento de análisis de las limitaciones de la metodología vigente (línea de base).</w:t>
                  </w:r>
                </w:p>
                <w:p w:rsidR="00887D53" w:rsidRPr="00677C58" w:rsidRDefault="00887D53" w:rsidP="00967E9B">
                  <w:pPr>
                    <w:rPr>
                      <w:sz w:val="20"/>
                      <w:szCs w:val="20"/>
                    </w:rPr>
                  </w:pPr>
                  <w:r w:rsidRPr="00677C58">
                    <w:rPr>
                      <w:sz w:val="20"/>
                      <w:szCs w:val="20"/>
                    </w:rPr>
                    <w:t>- Sistematización del proceso de diseño y validación de la metodología.</w:t>
                  </w:r>
                </w:p>
              </w:tc>
              <w:tc>
                <w:tcPr>
                  <w:tcW w:w="1843" w:type="dxa"/>
                  <w:gridSpan w:val="2"/>
                  <w:tcMar>
                    <w:top w:w="43" w:type="dxa"/>
                    <w:left w:w="115" w:type="dxa"/>
                    <w:right w:w="115" w:type="dxa"/>
                  </w:tcMar>
                </w:tcPr>
                <w:p w:rsidR="00887D53" w:rsidRPr="00677C58" w:rsidRDefault="00887D53" w:rsidP="00967E9B">
                  <w:pPr>
                    <w:rPr>
                      <w:sz w:val="20"/>
                      <w:szCs w:val="20"/>
                    </w:rPr>
                  </w:pPr>
                  <w:r w:rsidRPr="00677C58">
                    <w:rPr>
                      <w:sz w:val="20"/>
                      <w:szCs w:val="20"/>
                    </w:rPr>
                    <w:t>Septiembre 2010</w:t>
                  </w:r>
                </w:p>
                <w:p w:rsidR="00887D53" w:rsidRPr="00677C58" w:rsidRDefault="00887D53" w:rsidP="00967E9B">
                  <w:pPr>
                    <w:rPr>
                      <w:sz w:val="20"/>
                      <w:szCs w:val="20"/>
                    </w:rPr>
                  </w:pPr>
                </w:p>
                <w:p w:rsidR="00887D53" w:rsidRPr="00677C58" w:rsidRDefault="00887D53" w:rsidP="00967E9B">
                  <w:pPr>
                    <w:rPr>
                      <w:sz w:val="20"/>
                      <w:szCs w:val="20"/>
                    </w:rPr>
                  </w:pPr>
                </w:p>
                <w:p w:rsidR="00887D53" w:rsidRPr="00677C58" w:rsidRDefault="00887D53" w:rsidP="00967E9B">
                  <w:pPr>
                    <w:rPr>
                      <w:sz w:val="20"/>
                      <w:szCs w:val="20"/>
                    </w:rPr>
                  </w:pPr>
                  <w:r w:rsidRPr="00677C58">
                    <w:rPr>
                      <w:sz w:val="20"/>
                      <w:szCs w:val="20"/>
                    </w:rPr>
                    <w:t>Enero 2011</w:t>
                  </w:r>
                </w:p>
              </w:tc>
            </w:tr>
            <w:tr w:rsidR="00887D53" w:rsidRPr="00677C58" w:rsidTr="00967E9B">
              <w:tc>
                <w:tcPr>
                  <w:tcW w:w="3237" w:type="dxa"/>
                  <w:gridSpan w:val="2"/>
                  <w:tcMar>
                    <w:top w:w="43" w:type="dxa"/>
                    <w:left w:w="115" w:type="dxa"/>
                    <w:right w:w="115" w:type="dxa"/>
                  </w:tcMar>
                </w:tcPr>
                <w:p w:rsidR="00887D53" w:rsidRPr="00677C58" w:rsidRDefault="00887D53" w:rsidP="00967E9B">
                  <w:pPr>
                    <w:rPr>
                      <w:sz w:val="20"/>
                      <w:szCs w:val="20"/>
                    </w:rPr>
                  </w:pPr>
                  <w:r w:rsidRPr="00677C58">
                    <w:rPr>
                      <w:sz w:val="20"/>
                      <w:szCs w:val="20"/>
                    </w:rPr>
                    <w:t>Metodología complementada asumida por el nivel nacional y validada por los actores locales.</w:t>
                  </w:r>
                </w:p>
              </w:tc>
              <w:tc>
                <w:tcPr>
                  <w:tcW w:w="3827" w:type="dxa"/>
                  <w:tcMar>
                    <w:top w:w="43" w:type="dxa"/>
                    <w:left w:w="115" w:type="dxa"/>
                    <w:right w:w="115" w:type="dxa"/>
                  </w:tcMar>
                </w:tcPr>
                <w:p w:rsidR="00887D53" w:rsidRPr="00677C58" w:rsidRDefault="00887D53" w:rsidP="00967E9B">
                  <w:pPr>
                    <w:rPr>
                      <w:sz w:val="20"/>
                      <w:szCs w:val="20"/>
                    </w:rPr>
                  </w:pPr>
                  <w:r w:rsidRPr="00677C58">
                    <w:rPr>
                      <w:sz w:val="20"/>
                      <w:szCs w:val="20"/>
                    </w:rPr>
                    <w:t>- Actas de validación de la metodología y compromisos de implementación suscritos.</w:t>
                  </w:r>
                </w:p>
              </w:tc>
              <w:tc>
                <w:tcPr>
                  <w:tcW w:w="1843" w:type="dxa"/>
                  <w:gridSpan w:val="2"/>
                  <w:tcMar>
                    <w:top w:w="43" w:type="dxa"/>
                    <w:left w:w="115" w:type="dxa"/>
                    <w:right w:w="115" w:type="dxa"/>
                  </w:tcMar>
                </w:tcPr>
                <w:p w:rsidR="00887D53" w:rsidRPr="00677C58" w:rsidRDefault="00887D53" w:rsidP="00967E9B">
                  <w:pPr>
                    <w:rPr>
                      <w:sz w:val="20"/>
                      <w:szCs w:val="20"/>
                    </w:rPr>
                  </w:pPr>
                  <w:r w:rsidRPr="00677C58">
                    <w:rPr>
                      <w:sz w:val="20"/>
                      <w:szCs w:val="20"/>
                    </w:rPr>
                    <w:t>Agosto 2011.</w:t>
                  </w:r>
                </w:p>
              </w:tc>
            </w:tr>
          </w:tbl>
          <w:p w:rsidR="00C75AF2" w:rsidRPr="00677C58" w:rsidRDefault="00C75AF2" w:rsidP="001D66E9">
            <w:pPr>
              <w:spacing w:after="0" w:line="240" w:lineRule="auto"/>
              <w:rPr>
                <w:b/>
                <w:sz w:val="20"/>
                <w:szCs w:val="20"/>
              </w:rPr>
            </w:pPr>
          </w:p>
          <w:p w:rsidR="00C75AF2" w:rsidRPr="00677C58" w:rsidRDefault="00C75AF2" w:rsidP="001D66E9">
            <w:pPr>
              <w:spacing w:after="0" w:line="240" w:lineRule="auto"/>
              <w:rPr>
                <w:b/>
                <w:sz w:val="20"/>
                <w:szCs w:val="20"/>
              </w:rPr>
            </w:pPr>
          </w:p>
          <w:p w:rsidR="00C75AF2" w:rsidRPr="00677C58" w:rsidRDefault="00C75AF2" w:rsidP="001D66E9">
            <w:pPr>
              <w:spacing w:after="0" w:line="240" w:lineRule="auto"/>
              <w:rPr>
                <w:b/>
                <w:sz w:val="20"/>
                <w:szCs w:val="20"/>
              </w:rPr>
            </w:pPr>
          </w:p>
          <w:p w:rsidR="00E6219F" w:rsidRPr="00677C58" w:rsidRDefault="00E6219F" w:rsidP="001D66E9">
            <w:pPr>
              <w:spacing w:after="0" w:line="240" w:lineRule="auto"/>
              <w:rPr>
                <w:sz w:val="20"/>
                <w:szCs w:val="20"/>
              </w:rPr>
            </w:pPr>
          </w:p>
          <w:p w:rsidR="00967448" w:rsidRPr="00677C58" w:rsidRDefault="004813E0" w:rsidP="001D66E9">
            <w:pPr>
              <w:spacing w:after="0" w:line="240" w:lineRule="auto"/>
              <w:rPr>
                <w:sz w:val="20"/>
                <w:szCs w:val="20"/>
              </w:rPr>
            </w:pPr>
            <w:r w:rsidRPr="00677C58">
              <w:rPr>
                <w:b/>
                <w:sz w:val="20"/>
                <w:szCs w:val="20"/>
              </w:rPr>
              <w:t>Nombre y nú</w:t>
            </w:r>
            <w:r w:rsidR="00967448" w:rsidRPr="00677C58">
              <w:rPr>
                <w:b/>
                <w:sz w:val="20"/>
                <w:szCs w:val="20"/>
              </w:rPr>
              <w:t xml:space="preserve">mero de la actividad: </w:t>
            </w:r>
            <w:r w:rsidR="00967448" w:rsidRPr="00677C58">
              <w:rPr>
                <w:sz w:val="20"/>
                <w:szCs w:val="20"/>
              </w:rPr>
              <w:t>Descripción del nombre de la actividad</w:t>
            </w:r>
          </w:p>
          <w:p w:rsidR="00967448" w:rsidRPr="00677C58" w:rsidRDefault="00967448" w:rsidP="001D66E9">
            <w:pPr>
              <w:spacing w:after="0" w:line="240" w:lineRule="auto"/>
              <w:rPr>
                <w:sz w:val="20"/>
                <w:szCs w:val="20"/>
              </w:rPr>
            </w:pPr>
            <w:r w:rsidRPr="00677C58">
              <w:rPr>
                <w:b/>
                <w:sz w:val="20"/>
                <w:szCs w:val="20"/>
              </w:rPr>
              <w:t>Objetivo:</w:t>
            </w:r>
            <w:r w:rsidRPr="00677C58">
              <w:rPr>
                <w:sz w:val="20"/>
                <w:szCs w:val="20"/>
              </w:rPr>
              <w:t xml:space="preserve"> Objetivo de la actividad</w:t>
            </w:r>
          </w:p>
          <w:p w:rsidR="00967448" w:rsidRPr="00677C58" w:rsidRDefault="00967448" w:rsidP="001D66E9">
            <w:pPr>
              <w:spacing w:after="0" w:line="240" w:lineRule="auto"/>
              <w:rPr>
                <w:sz w:val="20"/>
                <w:szCs w:val="20"/>
              </w:rPr>
            </w:pPr>
            <w:r w:rsidRPr="00677C58">
              <w:rPr>
                <w:b/>
                <w:sz w:val="20"/>
                <w:szCs w:val="20"/>
              </w:rPr>
              <w:t>Descripción:</w:t>
            </w:r>
            <w:r w:rsidRPr="00677C58">
              <w:rPr>
                <w:sz w:val="20"/>
                <w:szCs w:val="20"/>
              </w:rPr>
              <w:t xml:space="preserve"> Descripción corta de las acciones planeadas para el desarrollo de la actividad.</w:t>
            </w:r>
          </w:p>
          <w:p w:rsidR="00967448" w:rsidRPr="00677C58" w:rsidRDefault="00967448" w:rsidP="001D66E9">
            <w:pPr>
              <w:spacing w:after="0" w:line="240" w:lineRule="auto"/>
              <w:rPr>
                <w:sz w:val="20"/>
                <w:szCs w:val="20"/>
              </w:rPr>
            </w:pPr>
            <w:r w:rsidRPr="00677C58">
              <w:rPr>
                <w:b/>
                <w:sz w:val="20"/>
                <w:szCs w:val="20"/>
              </w:rPr>
              <w:t>Fecha de inicio y final:</w:t>
            </w:r>
            <w:r w:rsidRPr="00677C58">
              <w:rPr>
                <w:sz w:val="20"/>
                <w:szCs w:val="20"/>
              </w:rPr>
              <w:t xml:space="preserve"> Periodo para la realización de la actividad</w:t>
            </w:r>
          </w:p>
          <w:p w:rsidR="00967448" w:rsidRPr="00677C58" w:rsidRDefault="00967448" w:rsidP="001D66E9">
            <w:pPr>
              <w:spacing w:after="0" w:line="240" w:lineRule="auto"/>
              <w:rPr>
                <w:sz w:val="20"/>
                <w:szCs w:val="20"/>
              </w:rPr>
            </w:pPr>
            <w:r w:rsidRPr="00677C58">
              <w:rPr>
                <w:b/>
                <w:sz w:val="20"/>
                <w:szCs w:val="20"/>
              </w:rPr>
              <w:t xml:space="preserve">% de progreso a la fecha </w:t>
            </w:r>
            <w:r w:rsidRPr="00677C58">
              <w:rPr>
                <w:sz w:val="20"/>
                <w:szCs w:val="20"/>
              </w:rPr>
              <w:t>: Estimación del % de cumplimiento de la actividad en términos sustantivos y no financieros</w:t>
            </w:r>
          </w:p>
          <w:p w:rsidR="00967448" w:rsidRPr="00677C58" w:rsidRDefault="00967448" w:rsidP="001D66E9">
            <w:pPr>
              <w:spacing w:after="0" w:line="240" w:lineRule="auto"/>
              <w:rPr>
                <w:sz w:val="20"/>
                <w:szCs w:val="20"/>
              </w:rPr>
            </w:pPr>
          </w:p>
          <w:p w:rsidR="00967448" w:rsidRPr="00677C58" w:rsidRDefault="00967448" w:rsidP="001D66E9">
            <w:pPr>
              <w:spacing w:after="0" w:line="240" w:lineRule="auto"/>
              <w:rPr>
                <w:sz w:val="20"/>
                <w:szCs w:val="20"/>
              </w:rPr>
            </w:pPr>
            <w:r w:rsidRPr="00677C58">
              <w:rPr>
                <w:b/>
                <w:sz w:val="20"/>
                <w:szCs w:val="20"/>
              </w:rPr>
              <w:t>Criterio de calidad:</w:t>
            </w:r>
            <w:r w:rsidRPr="00677C58">
              <w:rPr>
                <w:sz w:val="20"/>
                <w:szCs w:val="20"/>
              </w:rPr>
              <w:t xml:space="preserve"> Indicadores definidos para medir el cumplimiento de la actividad</w:t>
            </w:r>
          </w:p>
          <w:p w:rsidR="00967448" w:rsidRPr="005644C2" w:rsidRDefault="00967448" w:rsidP="001D66E9">
            <w:pPr>
              <w:spacing w:after="0" w:line="240" w:lineRule="auto"/>
              <w:rPr>
                <w:sz w:val="20"/>
                <w:szCs w:val="20"/>
              </w:rPr>
            </w:pPr>
            <w:r w:rsidRPr="00677C58">
              <w:rPr>
                <w:b/>
                <w:sz w:val="20"/>
                <w:szCs w:val="20"/>
              </w:rPr>
              <w:t>Método de calidad:</w:t>
            </w:r>
            <w:r w:rsidRPr="00677C58">
              <w:rPr>
                <w:sz w:val="20"/>
                <w:szCs w:val="20"/>
              </w:rPr>
              <w:t xml:space="preserve"> Medios de verificación determinados para el cu</w:t>
            </w:r>
            <w:r w:rsidRPr="005644C2">
              <w:rPr>
                <w:sz w:val="20"/>
                <w:szCs w:val="20"/>
              </w:rPr>
              <w:t xml:space="preserve">mplimiento de los indicadores de </w:t>
            </w:r>
            <w:r w:rsidRPr="005644C2">
              <w:rPr>
                <w:sz w:val="20"/>
                <w:szCs w:val="20"/>
              </w:rPr>
              <w:lastRenderedPageBreak/>
              <w:t>cumplimiento de la actividad</w:t>
            </w:r>
          </w:p>
          <w:p w:rsidR="00967448" w:rsidRPr="005644C2" w:rsidRDefault="00967448" w:rsidP="001D66E9">
            <w:pPr>
              <w:spacing w:after="0" w:line="240" w:lineRule="auto"/>
              <w:rPr>
                <w:sz w:val="20"/>
                <w:szCs w:val="20"/>
              </w:rPr>
            </w:pPr>
            <w:r w:rsidRPr="005644C2">
              <w:rPr>
                <w:b/>
                <w:sz w:val="20"/>
                <w:szCs w:val="20"/>
              </w:rPr>
              <w:t>Fecha evaluación del criterio de calidad:</w:t>
            </w:r>
            <w:r w:rsidRPr="005644C2">
              <w:rPr>
                <w:sz w:val="20"/>
                <w:szCs w:val="20"/>
              </w:rPr>
              <w:t xml:space="preserve"> Fecha determinada para evaluar el indicador definido.</w:t>
            </w:r>
          </w:p>
          <w:p w:rsidR="00967448" w:rsidRPr="005644C2" w:rsidRDefault="00967448" w:rsidP="001D66E9">
            <w:pPr>
              <w:spacing w:after="0" w:line="240" w:lineRule="auto"/>
              <w:rPr>
                <w:b/>
                <w:sz w:val="20"/>
                <w:szCs w:val="20"/>
              </w:rPr>
            </w:pPr>
          </w:p>
          <w:p w:rsidR="00967448" w:rsidRPr="005644C2" w:rsidRDefault="00967448" w:rsidP="001D66E9">
            <w:pPr>
              <w:spacing w:after="0" w:line="240" w:lineRule="auto"/>
              <w:rPr>
                <w:b/>
                <w:sz w:val="20"/>
                <w:szCs w:val="20"/>
              </w:rPr>
            </w:pPr>
            <w:r w:rsidRPr="005644C2">
              <w:rPr>
                <w:b/>
                <w:sz w:val="20"/>
                <w:szCs w:val="20"/>
              </w:rPr>
              <w:t>Logros de las actividades</w:t>
            </w:r>
          </w:p>
          <w:p w:rsidR="00967448" w:rsidRPr="005644C2" w:rsidRDefault="00967448" w:rsidP="001D66E9">
            <w:pPr>
              <w:spacing w:after="0" w:line="240" w:lineRule="auto"/>
              <w:rPr>
                <w:b/>
                <w:sz w:val="20"/>
                <w:szCs w:val="20"/>
              </w:rPr>
            </w:pPr>
          </w:p>
          <w:p w:rsidR="00967448" w:rsidRDefault="00967448" w:rsidP="001D66E9">
            <w:pPr>
              <w:spacing w:after="0" w:line="240" w:lineRule="auto"/>
              <w:rPr>
                <w:sz w:val="20"/>
                <w:szCs w:val="20"/>
              </w:rPr>
            </w:pPr>
            <w:r w:rsidRPr="005644C2">
              <w:rPr>
                <w:b/>
                <w:sz w:val="20"/>
                <w:szCs w:val="20"/>
              </w:rPr>
              <w:t xml:space="preserve">Perspectiva del usuario: </w:t>
            </w:r>
            <w:r w:rsidRPr="005644C2">
              <w:rPr>
                <w:sz w:val="20"/>
                <w:szCs w:val="20"/>
              </w:rPr>
              <w:t>Describa que se logro cambiar con la actividad, por ejemplo cual es el grado de satisfacción de los usuarios del proyecto.</w:t>
            </w:r>
          </w:p>
          <w:p w:rsidR="00AD4566" w:rsidRPr="005644C2" w:rsidRDefault="00AD4566" w:rsidP="001D66E9">
            <w:pPr>
              <w:spacing w:after="0" w:line="240" w:lineRule="auto"/>
              <w:rPr>
                <w:sz w:val="20"/>
                <w:szCs w:val="20"/>
              </w:rPr>
            </w:pPr>
          </w:p>
          <w:p w:rsidR="00967448" w:rsidRPr="005644C2" w:rsidRDefault="00967448" w:rsidP="001D66E9">
            <w:pPr>
              <w:spacing w:after="0" w:line="240" w:lineRule="auto"/>
              <w:rPr>
                <w:sz w:val="20"/>
                <w:szCs w:val="20"/>
              </w:rPr>
            </w:pPr>
            <w:r w:rsidRPr="005644C2">
              <w:rPr>
                <w:b/>
                <w:sz w:val="20"/>
                <w:szCs w:val="20"/>
              </w:rPr>
              <w:t xml:space="preserve">Estado de los recursos: </w:t>
            </w:r>
            <w:r w:rsidRPr="005644C2">
              <w:rPr>
                <w:sz w:val="20"/>
                <w:szCs w:val="20"/>
              </w:rPr>
              <w:t>Haga una valoración sobre el logro de las actividades dentro del presupuesto planificado, han sido suficientes y adecuados, han sido insuficientes</w:t>
            </w:r>
            <w:proofErr w:type="gramStart"/>
            <w:r w:rsidRPr="005644C2">
              <w:rPr>
                <w:sz w:val="20"/>
                <w:szCs w:val="20"/>
              </w:rPr>
              <w:t>?</w:t>
            </w:r>
            <w:proofErr w:type="gramEnd"/>
          </w:p>
          <w:p w:rsidR="00967448" w:rsidRPr="005644C2" w:rsidRDefault="00967448" w:rsidP="001D66E9">
            <w:pPr>
              <w:spacing w:after="0" w:line="240" w:lineRule="auto"/>
              <w:rPr>
                <w:sz w:val="20"/>
                <w:szCs w:val="20"/>
              </w:rPr>
            </w:pPr>
            <w:r w:rsidRPr="005644C2">
              <w:rPr>
                <w:b/>
                <w:sz w:val="20"/>
                <w:szCs w:val="20"/>
              </w:rPr>
              <w:t xml:space="preserve">Puntualidad: </w:t>
            </w:r>
            <w:r w:rsidRPr="005644C2">
              <w:rPr>
                <w:sz w:val="20"/>
                <w:szCs w:val="20"/>
              </w:rPr>
              <w:t>Haga una valoración sobre la puntualidad con la que se realizaron las actividades con relación al plan de trabajo propuesto, se cumplió con el calendario de trabajo de la actividad.</w:t>
            </w:r>
          </w:p>
          <w:p w:rsidR="00967448" w:rsidRPr="005644C2" w:rsidRDefault="00967448" w:rsidP="001D66E9">
            <w:pPr>
              <w:spacing w:after="0" w:line="240" w:lineRule="auto"/>
              <w:rPr>
                <w:sz w:val="20"/>
                <w:szCs w:val="20"/>
              </w:rPr>
            </w:pPr>
            <w:r w:rsidRPr="005644C2">
              <w:rPr>
                <w:b/>
                <w:sz w:val="20"/>
                <w:szCs w:val="20"/>
              </w:rPr>
              <w:t>Grado (1 a 9)</w:t>
            </w:r>
            <w:proofErr w:type="gramStart"/>
            <w:r w:rsidRPr="005644C2">
              <w:rPr>
                <w:b/>
                <w:sz w:val="20"/>
                <w:szCs w:val="20"/>
              </w:rPr>
              <w:t xml:space="preserve">:  </w:t>
            </w:r>
            <w:r w:rsidRPr="005644C2">
              <w:rPr>
                <w:sz w:val="20"/>
                <w:szCs w:val="20"/>
              </w:rPr>
              <w:t>Reflexiones</w:t>
            </w:r>
            <w:proofErr w:type="gramEnd"/>
            <w:r w:rsidRPr="005644C2">
              <w:rPr>
                <w:sz w:val="20"/>
                <w:szCs w:val="20"/>
              </w:rPr>
              <w:t xml:space="preserve"> sobre los tres aspectos anteriores (perspectiva del usuario, recursos y puntualidad) y valore el grado general de calidad de la actividad siendo 9 el grado de calidad más alto y 1 el grado más bajo.</w:t>
            </w:r>
          </w:p>
          <w:p w:rsidR="00967448" w:rsidRPr="005644C2" w:rsidRDefault="00967448" w:rsidP="001D66E9">
            <w:pPr>
              <w:spacing w:after="0" w:line="240" w:lineRule="auto"/>
              <w:rPr>
                <w:sz w:val="20"/>
                <w:szCs w:val="20"/>
              </w:rPr>
            </w:pPr>
          </w:p>
          <w:p w:rsidR="00967448" w:rsidRPr="005644C2" w:rsidRDefault="00967448" w:rsidP="001D66E9">
            <w:pPr>
              <w:spacing w:after="0" w:line="240" w:lineRule="auto"/>
              <w:rPr>
                <w:b/>
                <w:sz w:val="20"/>
                <w:szCs w:val="20"/>
              </w:rPr>
            </w:pPr>
            <w:r w:rsidRPr="005644C2">
              <w:rPr>
                <w:b/>
                <w:sz w:val="20"/>
                <w:szCs w:val="20"/>
              </w:rPr>
              <w:t>Resumen financiero de la actividad</w:t>
            </w:r>
          </w:p>
          <w:p w:rsidR="00967448" w:rsidRPr="005644C2" w:rsidRDefault="00967448" w:rsidP="001D66E9">
            <w:pPr>
              <w:spacing w:after="0" w:line="240" w:lineRule="auto"/>
              <w:rPr>
                <w:sz w:val="20"/>
                <w:szCs w:val="20"/>
              </w:rPr>
            </w:pPr>
          </w:p>
          <w:p w:rsidR="00967448" w:rsidRPr="005644C2" w:rsidRDefault="00967448" w:rsidP="001D66E9">
            <w:pPr>
              <w:spacing w:after="0" w:line="240" w:lineRule="auto"/>
              <w:rPr>
                <w:sz w:val="20"/>
                <w:szCs w:val="20"/>
              </w:rPr>
            </w:pPr>
            <w:r w:rsidRPr="005644C2">
              <w:rPr>
                <w:sz w:val="20"/>
                <w:szCs w:val="20"/>
              </w:rPr>
              <w:t>Esta sección es un reporte agregado para cada actividad presupuestada y muestra un resumen que incluye:</w:t>
            </w:r>
          </w:p>
          <w:p w:rsidR="00967448" w:rsidRPr="005644C2" w:rsidRDefault="00967448" w:rsidP="001D66E9">
            <w:pPr>
              <w:spacing w:after="0" w:line="240" w:lineRule="auto"/>
              <w:rPr>
                <w:sz w:val="20"/>
                <w:szCs w:val="20"/>
              </w:rPr>
            </w:pPr>
            <w:r w:rsidRPr="005644C2">
              <w:rPr>
                <w:sz w:val="20"/>
                <w:szCs w:val="20"/>
              </w:rPr>
              <w:t>Cuenta</w:t>
            </w:r>
          </w:p>
          <w:p w:rsidR="00967448" w:rsidRPr="005644C2" w:rsidRDefault="00967448" w:rsidP="001D66E9">
            <w:pPr>
              <w:spacing w:after="0" w:line="240" w:lineRule="auto"/>
              <w:rPr>
                <w:sz w:val="20"/>
                <w:szCs w:val="20"/>
              </w:rPr>
            </w:pPr>
            <w:r w:rsidRPr="005644C2">
              <w:rPr>
                <w:sz w:val="20"/>
                <w:szCs w:val="20"/>
              </w:rPr>
              <w:t>Fondo</w:t>
            </w:r>
          </w:p>
          <w:p w:rsidR="00967448" w:rsidRPr="005644C2" w:rsidRDefault="00967448" w:rsidP="001D66E9">
            <w:pPr>
              <w:spacing w:after="0" w:line="240" w:lineRule="auto"/>
              <w:rPr>
                <w:sz w:val="20"/>
                <w:szCs w:val="20"/>
              </w:rPr>
            </w:pPr>
            <w:r w:rsidRPr="005644C2">
              <w:rPr>
                <w:sz w:val="20"/>
                <w:szCs w:val="20"/>
              </w:rPr>
              <w:t>Donante</w:t>
            </w:r>
          </w:p>
          <w:p w:rsidR="00967448" w:rsidRPr="005644C2" w:rsidRDefault="00967448" w:rsidP="001D66E9">
            <w:pPr>
              <w:spacing w:after="0" w:line="240" w:lineRule="auto"/>
              <w:rPr>
                <w:sz w:val="20"/>
                <w:szCs w:val="20"/>
              </w:rPr>
            </w:pPr>
            <w:r w:rsidRPr="005644C2">
              <w:rPr>
                <w:sz w:val="20"/>
                <w:szCs w:val="20"/>
              </w:rPr>
              <w:t>Responsable por la implementación de la actividad</w:t>
            </w:r>
          </w:p>
          <w:p w:rsidR="00967448" w:rsidRPr="005644C2" w:rsidRDefault="00967448" w:rsidP="001D66E9">
            <w:pPr>
              <w:spacing w:after="0" w:line="240" w:lineRule="auto"/>
              <w:rPr>
                <w:sz w:val="20"/>
                <w:szCs w:val="20"/>
              </w:rPr>
            </w:pPr>
            <w:r w:rsidRPr="005644C2">
              <w:rPr>
                <w:sz w:val="20"/>
                <w:szCs w:val="20"/>
              </w:rPr>
              <w:t>Presupuesto asignado a la actividad</w:t>
            </w:r>
          </w:p>
          <w:p w:rsidR="00967448" w:rsidRPr="005644C2" w:rsidRDefault="00967448" w:rsidP="001D66E9">
            <w:pPr>
              <w:spacing w:after="0" w:line="240" w:lineRule="auto"/>
              <w:rPr>
                <w:sz w:val="20"/>
                <w:szCs w:val="20"/>
              </w:rPr>
            </w:pPr>
            <w:r w:rsidRPr="005644C2">
              <w:rPr>
                <w:sz w:val="20"/>
                <w:szCs w:val="20"/>
              </w:rPr>
              <w:t>Gasto</w:t>
            </w:r>
          </w:p>
          <w:p w:rsidR="00967448" w:rsidRPr="005644C2" w:rsidRDefault="00967448" w:rsidP="001D66E9">
            <w:pPr>
              <w:spacing w:after="0" w:line="240" w:lineRule="auto"/>
              <w:rPr>
                <w:sz w:val="20"/>
                <w:szCs w:val="20"/>
              </w:rPr>
            </w:pPr>
            <w:r w:rsidRPr="005644C2">
              <w:rPr>
                <w:sz w:val="20"/>
                <w:szCs w:val="20"/>
              </w:rPr>
              <w:t>Balance</w:t>
            </w:r>
          </w:p>
          <w:p w:rsidR="00967448" w:rsidRPr="005644C2" w:rsidRDefault="00967448" w:rsidP="001D66E9">
            <w:pPr>
              <w:spacing w:after="0" w:line="240" w:lineRule="auto"/>
              <w:rPr>
                <w:sz w:val="20"/>
                <w:szCs w:val="20"/>
              </w:rPr>
            </w:pPr>
          </w:p>
        </w:tc>
      </w:tr>
      <w:tr w:rsidR="00967448" w:rsidRPr="005644C2" w:rsidTr="001D66E9">
        <w:tc>
          <w:tcPr>
            <w:tcW w:w="1329" w:type="dxa"/>
          </w:tcPr>
          <w:p w:rsidR="00967448" w:rsidRPr="005644C2" w:rsidRDefault="00967448" w:rsidP="001D66E9">
            <w:pPr>
              <w:spacing w:after="0" w:line="240" w:lineRule="auto"/>
              <w:rPr>
                <w:b/>
                <w:sz w:val="20"/>
                <w:szCs w:val="20"/>
              </w:rPr>
            </w:pPr>
            <w:r w:rsidRPr="005644C2">
              <w:rPr>
                <w:b/>
                <w:sz w:val="20"/>
                <w:szCs w:val="20"/>
              </w:rPr>
              <w:lastRenderedPageBreak/>
              <w:t>Sección 3</w:t>
            </w:r>
          </w:p>
          <w:p w:rsidR="00967448" w:rsidRPr="005644C2" w:rsidRDefault="00967448" w:rsidP="001D66E9">
            <w:pPr>
              <w:spacing w:after="0" w:line="240" w:lineRule="auto"/>
              <w:rPr>
                <w:sz w:val="20"/>
                <w:szCs w:val="20"/>
              </w:rPr>
            </w:pPr>
            <w:r w:rsidRPr="005644C2">
              <w:rPr>
                <w:b/>
                <w:sz w:val="20"/>
                <w:szCs w:val="20"/>
              </w:rPr>
              <w:t>Lecciones aprendidas</w:t>
            </w:r>
          </w:p>
        </w:tc>
        <w:tc>
          <w:tcPr>
            <w:tcW w:w="9587" w:type="dxa"/>
          </w:tcPr>
          <w:p w:rsidR="00967448" w:rsidRPr="005644C2" w:rsidRDefault="00967448" w:rsidP="001D66E9">
            <w:pPr>
              <w:spacing w:after="0" w:line="240" w:lineRule="auto"/>
              <w:rPr>
                <w:sz w:val="20"/>
                <w:szCs w:val="20"/>
              </w:rPr>
            </w:pPr>
            <w:r w:rsidRPr="005644C2">
              <w:rPr>
                <w:sz w:val="20"/>
                <w:szCs w:val="20"/>
              </w:rPr>
              <w:t>Esta sección tiene como objetivo identificar lecciones en la gestión de proyectos que pueden mejorar futuras iniciativas. Todas las lecciones aprendidas de los proyectos son consolidadas en un informe general de lecciones aprendidas y por ello es muy importante reflexionar cuidadosamente sobre la identificación de aprendizajes y su sistematización.</w:t>
            </w:r>
          </w:p>
          <w:p w:rsidR="00967448" w:rsidRPr="005644C2" w:rsidRDefault="00967448" w:rsidP="001D66E9">
            <w:pPr>
              <w:spacing w:after="0" w:line="240" w:lineRule="auto"/>
              <w:rPr>
                <w:sz w:val="20"/>
                <w:szCs w:val="20"/>
              </w:rPr>
            </w:pPr>
          </w:p>
          <w:p w:rsidR="00967448" w:rsidRPr="005644C2" w:rsidRDefault="00967448" w:rsidP="001D66E9">
            <w:pPr>
              <w:spacing w:after="0" w:line="240" w:lineRule="auto"/>
              <w:rPr>
                <w:sz w:val="20"/>
                <w:szCs w:val="20"/>
              </w:rPr>
            </w:pPr>
            <w:r w:rsidRPr="005644C2">
              <w:rPr>
                <w:sz w:val="20"/>
                <w:szCs w:val="20"/>
              </w:rPr>
              <w:t>Algunas preguntas generadoras pueden ser:</w:t>
            </w:r>
          </w:p>
          <w:p w:rsidR="00967448" w:rsidRPr="005644C2" w:rsidRDefault="00967448" w:rsidP="001D66E9">
            <w:pPr>
              <w:spacing w:after="0" w:line="240" w:lineRule="auto"/>
              <w:rPr>
                <w:sz w:val="20"/>
                <w:szCs w:val="20"/>
              </w:rPr>
            </w:pPr>
            <w:r w:rsidRPr="005644C2">
              <w:rPr>
                <w:sz w:val="20"/>
                <w:szCs w:val="20"/>
              </w:rPr>
              <w:t>¿Qué procesos de preparación, gestión y calidad funcionaron bien, cuales funcionaron mal?</w:t>
            </w:r>
          </w:p>
          <w:p w:rsidR="00967448" w:rsidRPr="005644C2" w:rsidRDefault="00967448" w:rsidP="001D66E9">
            <w:pPr>
              <w:spacing w:after="0" w:line="240" w:lineRule="auto"/>
              <w:rPr>
                <w:sz w:val="20"/>
                <w:szCs w:val="20"/>
              </w:rPr>
            </w:pPr>
            <w:r w:rsidRPr="005644C2">
              <w:rPr>
                <w:sz w:val="20"/>
                <w:szCs w:val="20"/>
              </w:rPr>
              <w:t>¿Que aprendimos sobre la gestión de los riesgos y problemas del proyecto?</w:t>
            </w:r>
          </w:p>
          <w:p w:rsidR="00967448" w:rsidRPr="005644C2" w:rsidRDefault="00967448" w:rsidP="001D66E9">
            <w:pPr>
              <w:spacing w:after="0" w:line="240" w:lineRule="auto"/>
              <w:rPr>
                <w:sz w:val="20"/>
                <w:szCs w:val="20"/>
              </w:rPr>
            </w:pPr>
            <w:r w:rsidRPr="005644C2">
              <w:rPr>
                <w:sz w:val="20"/>
                <w:szCs w:val="20"/>
              </w:rPr>
              <w:t>¿Qué estrategias empleadas deberían de repetirse y ampliarse y cuáles no?</w:t>
            </w:r>
          </w:p>
          <w:p w:rsidR="00967448" w:rsidRPr="005644C2" w:rsidRDefault="00967448" w:rsidP="001D66E9">
            <w:pPr>
              <w:spacing w:after="0" w:line="240" w:lineRule="auto"/>
              <w:rPr>
                <w:sz w:val="20"/>
                <w:szCs w:val="20"/>
              </w:rPr>
            </w:pPr>
          </w:p>
        </w:tc>
      </w:tr>
    </w:tbl>
    <w:p w:rsidR="008E1B45" w:rsidRPr="005644C2" w:rsidRDefault="008E1B45" w:rsidP="00F73883"/>
    <w:p w:rsidR="00F73883" w:rsidRPr="005644C2" w:rsidRDefault="00F73883" w:rsidP="00F73883">
      <w:pPr>
        <w:pStyle w:val="Header"/>
        <w:tabs>
          <w:tab w:val="clear" w:pos="4153"/>
          <w:tab w:val="clear" w:pos="8306"/>
        </w:tabs>
        <w:ind w:left="-1080" w:firstLine="1080"/>
        <w:outlineLvl w:val="0"/>
        <w:rPr>
          <w:rFonts w:ascii="Calibri" w:hAnsi="Calibri" w:cs="Arial"/>
          <w:b/>
          <w:sz w:val="22"/>
          <w:lang w:val="es-HN"/>
        </w:rPr>
      </w:pPr>
      <w:r w:rsidRPr="005644C2">
        <w:rPr>
          <w:rFonts w:ascii="Calibri" w:hAnsi="Calibri" w:cs="Arial"/>
          <w:b/>
          <w:sz w:val="22"/>
          <w:lang w:val="es-HN"/>
        </w:rPr>
        <w:t>Reporte Anual/Trimestral de Progreso de Proyecto</w:t>
      </w:r>
    </w:p>
    <w:p w:rsidR="00F73883" w:rsidRPr="005644C2" w:rsidRDefault="00EF3BA6" w:rsidP="00F73883">
      <w:pPr>
        <w:pStyle w:val="Header"/>
        <w:tabs>
          <w:tab w:val="clear" w:pos="4153"/>
          <w:tab w:val="clear" w:pos="8306"/>
        </w:tabs>
        <w:rPr>
          <w:rFonts w:ascii="Calibri" w:hAnsi="Calibri" w:cs="Arial"/>
          <w:sz w:val="22"/>
          <w:lang w:val="es-HN"/>
        </w:rPr>
      </w:pPr>
      <w:r w:rsidRPr="005644C2">
        <w:rPr>
          <w:rFonts w:ascii="Calibri" w:hAnsi="Calibri" w:cs="Arial"/>
          <w:sz w:val="22"/>
          <w:lang w:val="es-HN"/>
        </w:rPr>
        <w:t xml:space="preserve">Período que abarca este reporte:  </w:t>
      </w:r>
    </w:p>
    <w:p w:rsidR="00EF3BA6" w:rsidRPr="005644C2" w:rsidRDefault="00EF3BA6" w:rsidP="00F73883">
      <w:pPr>
        <w:pStyle w:val="Header"/>
        <w:tabs>
          <w:tab w:val="clear" w:pos="4153"/>
          <w:tab w:val="clear" w:pos="8306"/>
        </w:tabs>
        <w:rPr>
          <w:rFonts w:ascii="Calibri" w:hAnsi="Calibri" w:cs="Arial"/>
          <w:sz w:val="22"/>
          <w:lang w:val="es-HN"/>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7"/>
        <w:gridCol w:w="859"/>
        <w:gridCol w:w="277"/>
        <w:gridCol w:w="995"/>
        <w:gridCol w:w="167"/>
        <w:gridCol w:w="1644"/>
        <w:gridCol w:w="267"/>
        <w:gridCol w:w="129"/>
        <w:gridCol w:w="119"/>
        <w:gridCol w:w="1316"/>
        <w:gridCol w:w="354"/>
        <w:gridCol w:w="1478"/>
        <w:gridCol w:w="971"/>
        <w:gridCol w:w="707"/>
      </w:tblGrid>
      <w:tr w:rsidR="00F73883" w:rsidRPr="005644C2" w:rsidTr="001D66E9">
        <w:trPr>
          <w:trHeight w:val="883"/>
        </w:trPr>
        <w:tc>
          <w:tcPr>
            <w:tcW w:w="10440" w:type="dxa"/>
            <w:gridSpan w:val="14"/>
            <w:tcBorders>
              <w:top w:val="nil"/>
              <w:left w:val="nil"/>
              <w:bottom w:val="single" w:sz="4" w:space="0" w:color="auto"/>
              <w:right w:val="nil"/>
            </w:tcBorders>
            <w:shd w:val="clear" w:color="auto" w:fill="auto"/>
          </w:tcPr>
          <w:p w:rsidR="00F73883" w:rsidRPr="005644C2" w:rsidRDefault="00F73883" w:rsidP="001D66E9">
            <w:pPr>
              <w:spacing w:after="0" w:line="240" w:lineRule="auto"/>
              <w:rPr>
                <w:b/>
                <w:sz w:val="20"/>
                <w:szCs w:val="20"/>
              </w:rPr>
            </w:pPr>
            <w:proofErr w:type="spellStart"/>
            <w:r w:rsidRPr="005644C2">
              <w:rPr>
                <w:b/>
                <w:sz w:val="20"/>
                <w:szCs w:val="20"/>
              </w:rPr>
              <w:t>Numero</w:t>
            </w:r>
            <w:proofErr w:type="spellEnd"/>
            <w:r w:rsidRPr="005644C2">
              <w:rPr>
                <w:b/>
                <w:sz w:val="20"/>
                <w:szCs w:val="20"/>
              </w:rPr>
              <w:t xml:space="preserve"> del </w:t>
            </w:r>
            <w:proofErr w:type="spellStart"/>
            <w:r w:rsidRPr="005644C2">
              <w:rPr>
                <w:b/>
                <w:sz w:val="20"/>
                <w:szCs w:val="20"/>
              </w:rPr>
              <w:t>Award</w:t>
            </w:r>
            <w:proofErr w:type="spellEnd"/>
          </w:p>
          <w:p w:rsidR="00F73883" w:rsidRPr="005644C2" w:rsidRDefault="00F73883" w:rsidP="001D66E9">
            <w:pPr>
              <w:spacing w:after="0" w:line="240" w:lineRule="auto"/>
              <w:rPr>
                <w:b/>
                <w:sz w:val="20"/>
                <w:szCs w:val="20"/>
              </w:rPr>
            </w:pPr>
            <w:r w:rsidRPr="005644C2">
              <w:rPr>
                <w:b/>
                <w:sz w:val="20"/>
                <w:szCs w:val="20"/>
              </w:rPr>
              <w:t>Titulo del Proyecto</w:t>
            </w:r>
          </w:p>
          <w:p w:rsidR="00F73883" w:rsidRPr="005644C2" w:rsidRDefault="00EF3BA6" w:rsidP="001D66E9">
            <w:pPr>
              <w:spacing w:after="0" w:line="240" w:lineRule="auto"/>
              <w:rPr>
                <w:b/>
                <w:sz w:val="20"/>
                <w:szCs w:val="20"/>
              </w:rPr>
            </w:pPr>
            <w:r w:rsidRPr="005644C2">
              <w:rPr>
                <w:b/>
                <w:sz w:val="20"/>
                <w:szCs w:val="20"/>
              </w:rPr>
              <w:t>Asociado en la Implementación</w:t>
            </w:r>
          </w:p>
          <w:p w:rsidR="00F73883" w:rsidRPr="005644C2" w:rsidRDefault="00F73883" w:rsidP="001D66E9">
            <w:pPr>
              <w:spacing w:after="0" w:line="240" w:lineRule="auto"/>
              <w:rPr>
                <w:b/>
                <w:sz w:val="20"/>
                <w:szCs w:val="20"/>
              </w:rPr>
            </w:pPr>
            <w:r w:rsidRPr="005644C2">
              <w:rPr>
                <w:b/>
                <w:sz w:val="20"/>
                <w:szCs w:val="20"/>
              </w:rPr>
              <w:t xml:space="preserve">Fecha de Inicio y Final del </w:t>
            </w:r>
            <w:proofErr w:type="spellStart"/>
            <w:r w:rsidRPr="005644C2">
              <w:rPr>
                <w:b/>
                <w:sz w:val="20"/>
                <w:szCs w:val="20"/>
              </w:rPr>
              <w:t>Award</w:t>
            </w:r>
            <w:proofErr w:type="spellEnd"/>
          </w:p>
          <w:p w:rsidR="00F73883" w:rsidRPr="005644C2" w:rsidRDefault="00F73883" w:rsidP="001D66E9">
            <w:pPr>
              <w:pStyle w:val="Header"/>
              <w:tabs>
                <w:tab w:val="clear" w:pos="4153"/>
                <w:tab w:val="clear" w:pos="8306"/>
              </w:tabs>
              <w:rPr>
                <w:rFonts w:ascii="Calibri" w:hAnsi="Calibri" w:cs="Arial"/>
                <w:b/>
                <w:szCs w:val="20"/>
                <w:lang w:val="es-HN"/>
              </w:rPr>
            </w:pPr>
            <w:r w:rsidRPr="005644C2">
              <w:rPr>
                <w:rFonts w:ascii="Calibri" w:hAnsi="Calibri"/>
                <w:b/>
                <w:szCs w:val="20"/>
                <w:lang w:val="es-HN"/>
              </w:rPr>
              <w:t xml:space="preserve">Monto total del </w:t>
            </w:r>
            <w:proofErr w:type="spellStart"/>
            <w:r w:rsidRPr="005644C2">
              <w:rPr>
                <w:rFonts w:ascii="Calibri" w:hAnsi="Calibri"/>
                <w:b/>
                <w:szCs w:val="20"/>
                <w:lang w:val="es-HN"/>
              </w:rPr>
              <w:t>Award</w:t>
            </w:r>
            <w:proofErr w:type="spellEnd"/>
            <w:r w:rsidRPr="005644C2">
              <w:rPr>
                <w:rFonts w:ascii="Calibri" w:hAnsi="Calibri" w:cs="Arial"/>
                <w:b/>
                <w:szCs w:val="20"/>
                <w:lang w:val="es-HN"/>
              </w:rPr>
              <w:t xml:space="preserve"> </w:t>
            </w:r>
          </w:p>
          <w:p w:rsidR="00F73883" w:rsidRPr="005644C2" w:rsidRDefault="00F73883" w:rsidP="001D66E9">
            <w:pPr>
              <w:pStyle w:val="Header"/>
              <w:tabs>
                <w:tab w:val="clear" w:pos="4153"/>
                <w:tab w:val="clear" w:pos="8306"/>
              </w:tabs>
              <w:rPr>
                <w:rFonts w:ascii="Calibri" w:hAnsi="Calibri" w:cs="Arial"/>
                <w:szCs w:val="20"/>
                <w:lang w:val="es-HN"/>
              </w:rPr>
            </w:pPr>
          </w:p>
          <w:p w:rsidR="00F73883" w:rsidRPr="005644C2" w:rsidRDefault="00F73883" w:rsidP="001D66E9">
            <w:pPr>
              <w:pStyle w:val="Header"/>
              <w:tabs>
                <w:tab w:val="clear" w:pos="4153"/>
                <w:tab w:val="clear" w:pos="8306"/>
              </w:tabs>
              <w:rPr>
                <w:rFonts w:ascii="Calibri" w:hAnsi="Calibri" w:cs="Arial"/>
                <w:b/>
                <w:szCs w:val="20"/>
                <w:lang w:val="es-HN"/>
              </w:rPr>
            </w:pPr>
            <w:r w:rsidRPr="005644C2">
              <w:rPr>
                <w:rFonts w:ascii="Calibri" w:hAnsi="Calibri" w:cs="Arial"/>
                <w:b/>
                <w:szCs w:val="20"/>
                <w:lang w:val="es-HN"/>
              </w:rPr>
              <w:t>1.  Riesgos y problemas del proyecto</w:t>
            </w:r>
          </w:p>
        </w:tc>
      </w:tr>
      <w:tr w:rsidR="00F73883" w:rsidRPr="005644C2" w:rsidTr="001D66E9">
        <w:trPr>
          <w:trHeight w:val="592"/>
        </w:trPr>
        <w:tc>
          <w:tcPr>
            <w:tcW w:w="5366" w:type="dxa"/>
            <w:gridSpan w:val="7"/>
            <w:tcBorders>
              <w:top w:val="single" w:sz="4" w:space="0" w:color="auto"/>
              <w:bottom w:val="single" w:sz="4" w:space="0" w:color="auto"/>
            </w:tcBorders>
            <w:shd w:val="clear" w:color="auto" w:fill="auto"/>
          </w:tcPr>
          <w:p w:rsidR="00F73883" w:rsidRPr="005644C2" w:rsidRDefault="00F73883" w:rsidP="001D66E9">
            <w:pPr>
              <w:pStyle w:val="Header"/>
              <w:tabs>
                <w:tab w:val="clear" w:pos="4153"/>
                <w:tab w:val="clear" w:pos="8306"/>
              </w:tabs>
              <w:rPr>
                <w:rFonts w:ascii="Calibri" w:hAnsi="Calibri" w:cs="Arial"/>
                <w:szCs w:val="20"/>
                <w:lang w:val="es-HN"/>
              </w:rPr>
            </w:pPr>
            <w:r w:rsidRPr="005644C2">
              <w:rPr>
                <w:rFonts w:ascii="Calibri" w:hAnsi="Calibri" w:cs="Arial"/>
                <w:b/>
                <w:szCs w:val="20"/>
                <w:lang w:val="es-HN"/>
              </w:rPr>
              <w:t>Estado de los riesgos al proyecto:</w:t>
            </w:r>
          </w:p>
        </w:tc>
        <w:tc>
          <w:tcPr>
            <w:tcW w:w="5074" w:type="dxa"/>
            <w:gridSpan w:val="7"/>
            <w:tcBorders>
              <w:top w:val="single" w:sz="4" w:space="0" w:color="auto"/>
              <w:bottom w:val="single" w:sz="4" w:space="0" w:color="auto"/>
            </w:tcBorders>
            <w:shd w:val="clear" w:color="auto" w:fill="auto"/>
          </w:tcPr>
          <w:p w:rsidR="00F73883" w:rsidRPr="005644C2" w:rsidRDefault="00F73883" w:rsidP="001D66E9">
            <w:pPr>
              <w:pStyle w:val="Header"/>
              <w:tabs>
                <w:tab w:val="clear" w:pos="4153"/>
                <w:tab w:val="clear" w:pos="8306"/>
              </w:tabs>
              <w:rPr>
                <w:rFonts w:ascii="Calibri" w:hAnsi="Calibri" w:cs="Arial"/>
                <w:szCs w:val="20"/>
                <w:lang w:val="es-HN"/>
              </w:rPr>
            </w:pPr>
            <w:r w:rsidRPr="005644C2">
              <w:rPr>
                <w:rFonts w:ascii="Calibri" w:hAnsi="Calibri"/>
                <w:b/>
                <w:szCs w:val="20"/>
                <w:lang w:val="es-HN"/>
              </w:rPr>
              <w:t>Estado de los Problemas del proyecto</w:t>
            </w:r>
          </w:p>
        </w:tc>
      </w:tr>
      <w:tr w:rsidR="00F73883" w:rsidRPr="005644C2" w:rsidTr="001D66E9">
        <w:tc>
          <w:tcPr>
            <w:tcW w:w="10440" w:type="dxa"/>
            <w:gridSpan w:val="14"/>
            <w:tcBorders>
              <w:top w:val="single" w:sz="4" w:space="0" w:color="auto"/>
              <w:left w:val="nil"/>
              <w:bottom w:val="single" w:sz="4" w:space="0" w:color="auto"/>
              <w:right w:val="nil"/>
            </w:tcBorders>
            <w:shd w:val="clear" w:color="auto" w:fill="auto"/>
          </w:tcPr>
          <w:p w:rsidR="00F73883" w:rsidRPr="005644C2" w:rsidRDefault="00F73883" w:rsidP="001D66E9">
            <w:pPr>
              <w:pStyle w:val="Header"/>
              <w:tabs>
                <w:tab w:val="clear" w:pos="4153"/>
                <w:tab w:val="clear" w:pos="8306"/>
                <w:tab w:val="left" w:pos="4252"/>
              </w:tabs>
              <w:rPr>
                <w:rFonts w:ascii="Calibri" w:hAnsi="Calibri" w:cs="Arial"/>
                <w:szCs w:val="20"/>
                <w:lang w:val="es-HN"/>
              </w:rPr>
            </w:pPr>
            <w:r w:rsidRPr="005644C2">
              <w:rPr>
                <w:rFonts w:ascii="Calibri" w:hAnsi="Calibri" w:cs="Arial"/>
                <w:szCs w:val="20"/>
                <w:lang w:val="es-HN"/>
              </w:rPr>
              <w:tab/>
            </w:r>
          </w:p>
          <w:p w:rsidR="00F73883" w:rsidRPr="005644C2" w:rsidRDefault="00F73883" w:rsidP="001D66E9">
            <w:pPr>
              <w:spacing w:after="0" w:line="240" w:lineRule="auto"/>
              <w:rPr>
                <w:b/>
                <w:sz w:val="20"/>
                <w:szCs w:val="20"/>
              </w:rPr>
            </w:pPr>
            <w:r w:rsidRPr="005644C2">
              <w:rPr>
                <w:rFonts w:cs="Arial"/>
                <w:b/>
                <w:sz w:val="20"/>
                <w:szCs w:val="20"/>
              </w:rPr>
              <w:t xml:space="preserve">2.  </w:t>
            </w:r>
            <w:r w:rsidRPr="005644C2">
              <w:rPr>
                <w:b/>
                <w:sz w:val="20"/>
                <w:szCs w:val="20"/>
              </w:rPr>
              <w:t>Desempeño del Proyecto</w:t>
            </w:r>
          </w:p>
        </w:tc>
      </w:tr>
      <w:tr w:rsidR="00F73883" w:rsidRPr="005644C2" w:rsidTr="001D66E9">
        <w:tc>
          <w:tcPr>
            <w:tcW w:w="10440" w:type="dxa"/>
            <w:gridSpan w:val="14"/>
            <w:tcBorders>
              <w:top w:val="single" w:sz="4" w:space="0" w:color="auto"/>
            </w:tcBorders>
            <w:shd w:val="clear" w:color="auto" w:fill="auto"/>
          </w:tcPr>
          <w:p w:rsidR="00F73883" w:rsidRPr="005644C2" w:rsidRDefault="00F73883" w:rsidP="001D66E9">
            <w:pPr>
              <w:pStyle w:val="Header"/>
              <w:tabs>
                <w:tab w:val="clear" w:pos="4153"/>
                <w:tab w:val="clear" w:pos="8306"/>
              </w:tabs>
              <w:rPr>
                <w:rFonts w:ascii="Calibri" w:hAnsi="Calibri" w:cs="Arial"/>
                <w:b/>
                <w:szCs w:val="20"/>
                <w:lang w:val="es-HN"/>
              </w:rPr>
            </w:pPr>
            <w:r w:rsidRPr="005644C2">
              <w:rPr>
                <w:rFonts w:ascii="Calibri" w:hAnsi="Calibri" w:cs="Arial"/>
                <w:b/>
                <w:szCs w:val="20"/>
                <w:lang w:val="es-HN"/>
              </w:rPr>
              <w:t>OUTPUT 1(</w:t>
            </w:r>
            <w:r w:rsidRPr="005644C2">
              <w:rPr>
                <w:rFonts w:ascii="Calibri" w:hAnsi="Calibri"/>
                <w:b/>
                <w:szCs w:val="20"/>
                <w:lang w:val="es-HN"/>
              </w:rPr>
              <w:t xml:space="preserve">Nombre y Numero del </w:t>
            </w:r>
            <w:r w:rsidR="00EF3BA6" w:rsidRPr="005644C2">
              <w:rPr>
                <w:rFonts w:ascii="Calibri" w:hAnsi="Calibri"/>
                <w:b/>
                <w:szCs w:val="20"/>
                <w:lang w:val="es-HN"/>
              </w:rPr>
              <w:t>Producto</w:t>
            </w:r>
            <w:r w:rsidRPr="005644C2">
              <w:rPr>
                <w:rFonts w:ascii="Calibri" w:hAnsi="Calibri" w:cs="Arial"/>
                <w:b/>
                <w:szCs w:val="20"/>
                <w:lang w:val="es-HN"/>
              </w:rPr>
              <w:t xml:space="preserve">): </w:t>
            </w:r>
          </w:p>
          <w:p w:rsidR="00F73883" w:rsidRPr="005644C2" w:rsidRDefault="00F73883" w:rsidP="001D66E9">
            <w:pPr>
              <w:spacing w:after="0" w:line="240" w:lineRule="auto"/>
              <w:rPr>
                <w:sz w:val="20"/>
                <w:szCs w:val="20"/>
              </w:rPr>
            </w:pPr>
            <w:r w:rsidRPr="005644C2">
              <w:rPr>
                <w:b/>
                <w:sz w:val="20"/>
                <w:szCs w:val="20"/>
              </w:rPr>
              <w:t xml:space="preserve">ID del </w:t>
            </w:r>
            <w:r w:rsidR="00EF3BA6" w:rsidRPr="005644C2">
              <w:rPr>
                <w:b/>
                <w:sz w:val="20"/>
                <w:szCs w:val="20"/>
              </w:rPr>
              <w:t>Producto</w:t>
            </w:r>
            <w:r w:rsidRPr="005644C2">
              <w:rPr>
                <w:b/>
                <w:sz w:val="20"/>
                <w:szCs w:val="20"/>
              </w:rPr>
              <w:t>:</w:t>
            </w:r>
            <w:r w:rsidRPr="005644C2">
              <w:rPr>
                <w:sz w:val="20"/>
                <w:szCs w:val="20"/>
              </w:rPr>
              <w:t xml:space="preserve"> </w:t>
            </w:r>
          </w:p>
          <w:p w:rsidR="00F73883" w:rsidRPr="005644C2" w:rsidRDefault="00F73883" w:rsidP="001D66E9">
            <w:pPr>
              <w:spacing w:after="0" w:line="240" w:lineRule="auto"/>
              <w:rPr>
                <w:sz w:val="20"/>
                <w:szCs w:val="20"/>
              </w:rPr>
            </w:pPr>
            <w:r w:rsidRPr="005644C2">
              <w:rPr>
                <w:b/>
                <w:sz w:val="20"/>
                <w:szCs w:val="20"/>
              </w:rPr>
              <w:t xml:space="preserve">Descripción del </w:t>
            </w:r>
            <w:r w:rsidR="00EF3BA6" w:rsidRPr="005644C2">
              <w:rPr>
                <w:b/>
                <w:sz w:val="20"/>
                <w:szCs w:val="20"/>
              </w:rPr>
              <w:t>Producto</w:t>
            </w:r>
            <w:r w:rsidRPr="005644C2">
              <w:rPr>
                <w:b/>
                <w:sz w:val="20"/>
                <w:szCs w:val="20"/>
              </w:rPr>
              <w:t>:</w:t>
            </w:r>
            <w:r w:rsidRPr="005644C2">
              <w:rPr>
                <w:sz w:val="20"/>
                <w:szCs w:val="20"/>
              </w:rPr>
              <w:t xml:space="preserve"> </w:t>
            </w:r>
          </w:p>
          <w:p w:rsidR="00F73883" w:rsidRPr="005644C2" w:rsidRDefault="00F73883" w:rsidP="001D66E9">
            <w:pPr>
              <w:spacing w:after="0" w:line="240" w:lineRule="auto"/>
              <w:rPr>
                <w:sz w:val="20"/>
                <w:szCs w:val="20"/>
              </w:rPr>
            </w:pPr>
            <w:r w:rsidRPr="005644C2">
              <w:rPr>
                <w:b/>
                <w:sz w:val="20"/>
                <w:szCs w:val="20"/>
              </w:rPr>
              <w:lastRenderedPageBreak/>
              <w:t>Meta del periodo:</w:t>
            </w:r>
            <w:r w:rsidRPr="005644C2">
              <w:rPr>
                <w:sz w:val="20"/>
                <w:szCs w:val="20"/>
              </w:rPr>
              <w:t xml:space="preserve"> </w:t>
            </w:r>
          </w:p>
          <w:p w:rsidR="00F73883" w:rsidRPr="005644C2" w:rsidRDefault="00F73883" w:rsidP="001D66E9">
            <w:pPr>
              <w:pStyle w:val="Header"/>
              <w:tabs>
                <w:tab w:val="clear" w:pos="4153"/>
                <w:tab w:val="clear" w:pos="8306"/>
              </w:tabs>
              <w:rPr>
                <w:rFonts w:ascii="Calibri" w:hAnsi="Calibri" w:cs="Arial"/>
                <w:szCs w:val="20"/>
                <w:lang w:val="es-HN"/>
              </w:rPr>
            </w:pPr>
            <w:r w:rsidRPr="005644C2">
              <w:rPr>
                <w:rFonts w:ascii="Calibri" w:hAnsi="Calibri"/>
                <w:b/>
                <w:szCs w:val="20"/>
                <w:lang w:val="es-HN"/>
              </w:rPr>
              <w:t>Logros del periodo:</w:t>
            </w:r>
          </w:p>
        </w:tc>
      </w:tr>
      <w:tr w:rsidR="00F73883" w:rsidRPr="005644C2" w:rsidTr="001D66E9">
        <w:tc>
          <w:tcPr>
            <w:tcW w:w="10440" w:type="dxa"/>
            <w:gridSpan w:val="14"/>
            <w:shd w:val="clear" w:color="auto" w:fill="auto"/>
          </w:tcPr>
          <w:p w:rsidR="00F73883" w:rsidRPr="005644C2" w:rsidRDefault="00F73883" w:rsidP="001D66E9">
            <w:pPr>
              <w:pStyle w:val="Header"/>
              <w:tabs>
                <w:tab w:val="clear" w:pos="4153"/>
                <w:tab w:val="clear" w:pos="8306"/>
              </w:tabs>
              <w:rPr>
                <w:rFonts w:ascii="Calibri" w:hAnsi="Calibri" w:cs="Arial"/>
                <w:b/>
                <w:szCs w:val="20"/>
                <w:lang w:val="es-HN"/>
              </w:rPr>
            </w:pPr>
            <w:proofErr w:type="spellStart"/>
            <w:r w:rsidRPr="005644C2">
              <w:rPr>
                <w:rFonts w:ascii="Calibri" w:hAnsi="Calibri" w:cs="Arial"/>
                <w:b/>
                <w:szCs w:val="20"/>
                <w:lang w:val="es-HN"/>
              </w:rPr>
              <w:lastRenderedPageBreak/>
              <w:t>Activity</w:t>
            </w:r>
            <w:proofErr w:type="spellEnd"/>
            <w:r w:rsidRPr="005644C2">
              <w:rPr>
                <w:rFonts w:ascii="Calibri" w:hAnsi="Calibri" w:cs="Arial"/>
                <w:b/>
                <w:szCs w:val="20"/>
                <w:lang w:val="es-HN"/>
              </w:rPr>
              <w:t xml:space="preserve"> ID</w:t>
            </w:r>
            <w:r w:rsidR="00717632" w:rsidRPr="005644C2">
              <w:rPr>
                <w:rFonts w:ascii="Calibri" w:hAnsi="Calibri"/>
                <w:b/>
                <w:szCs w:val="20"/>
                <w:lang w:val="es-HN"/>
              </w:rPr>
              <w:t xml:space="preserve"> (Nombre y numero de la actividad)</w:t>
            </w:r>
            <w:r w:rsidRPr="005644C2">
              <w:rPr>
                <w:rFonts w:ascii="Calibri" w:hAnsi="Calibri" w:cs="Arial"/>
                <w:b/>
                <w:szCs w:val="20"/>
                <w:lang w:val="es-HN"/>
              </w:rPr>
              <w:t>:</w:t>
            </w:r>
          </w:p>
          <w:p w:rsidR="00717632" w:rsidRPr="005644C2" w:rsidRDefault="00717632" w:rsidP="001D66E9">
            <w:pPr>
              <w:spacing w:after="0" w:line="240" w:lineRule="auto"/>
              <w:rPr>
                <w:sz w:val="20"/>
                <w:szCs w:val="20"/>
              </w:rPr>
            </w:pPr>
            <w:r w:rsidRPr="005644C2">
              <w:rPr>
                <w:b/>
                <w:sz w:val="20"/>
                <w:szCs w:val="20"/>
              </w:rPr>
              <w:t>Objetivo:</w:t>
            </w:r>
            <w:r w:rsidRPr="005644C2">
              <w:rPr>
                <w:sz w:val="20"/>
                <w:szCs w:val="20"/>
              </w:rPr>
              <w:t xml:space="preserve"> </w:t>
            </w:r>
            <w:r w:rsidRPr="005644C2">
              <w:rPr>
                <w:b/>
                <w:sz w:val="20"/>
                <w:szCs w:val="20"/>
              </w:rPr>
              <w:t>Descripción:</w:t>
            </w:r>
            <w:r w:rsidRPr="005644C2">
              <w:rPr>
                <w:sz w:val="20"/>
                <w:szCs w:val="20"/>
              </w:rPr>
              <w:t xml:space="preserve"> </w:t>
            </w:r>
          </w:p>
          <w:p w:rsidR="00717632" w:rsidRPr="005644C2" w:rsidRDefault="00717632" w:rsidP="001D66E9">
            <w:pPr>
              <w:spacing w:after="0" w:line="240" w:lineRule="auto"/>
              <w:rPr>
                <w:sz w:val="20"/>
                <w:szCs w:val="20"/>
              </w:rPr>
            </w:pPr>
            <w:r w:rsidRPr="005644C2">
              <w:rPr>
                <w:b/>
                <w:sz w:val="20"/>
                <w:szCs w:val="20"/>
              </w:rPr>
              <w:t>Fecha de inicio y final:</w:t>
            </w:r>
            <w:r w:rsidRPr="005644C2">
              <w:rPr>
                <w:sz w:val="20"/>
                <w:szCs w:val="20"/>
              </w:rPr>
              <w:t xml:space="preserve"> </w:t>
            </w:r>
          </w:p>
          <w:p w:rsidR="00F73883" w:rsidRPr="005644C2" w:rsidRDefault="00717632" w:rsidP="001D66E9">
            <w:pPr>
              <w:spacing w:after="0" w:line="240" w:lineRule="auto"/>
              <w:rPr>
                <w:rFonts w:cs="Arial"/>
                <w:sz w:val="20"/>
                <w:szCs w:val="20"/>
              </w:rPr>
            </w:pPr>
            <w:r w:rsidRPr="005644C2">
              <w:rPr>
                <w:b/>
                <w:sz w:val="20"/>
                <w:szCs w:val="20"/>
              </w:rPr>
              <w:t>% de progreso a la fecha</w:t>
            </w:r>
          </w:p>
        </w:tc>
      </w:tr>
      <w:tr w:rsidR="00717632" w:rsidRPr="005644C2" w:rsidTr="001D66E9">
        <w:tc>
          <w:tcPr>
            <w:tcW w:w="2016" w:type="dxa"/>
            <w:gridSpan w:val="2"/>
            <w:vMerge w:val="restart"/>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Criterio</w:t>
            </w:r>
            <w:proofErr w:type="spellEnd"/>
            <w:r w:rsidRPr="005644C2">
              <w:rPr>
                <w:rFonts w:ascii="Calibri" w:hAnsi="Calibri"/>
                <w:b/>
                <w:szCs w:val="20"/>
              </w:rPr>
              <w:t xml:space="preserve"> de </w:t>
            </w:r>
            <w:proofErr w:type="spellStart"/>
            <w:r w:rsidRPr="005644C2">
              <w:rPr>
                <w:rFonts w:ascii="Calibri" w:hAnsi="Calibri"/>
                <w:b/>
                <w:szCs w:val="20"/>
              </w:rPr>
              <w:t>calidad</w:t>
            </w:r>
            <w:proofErr w:type="spellEnd"/>
            <w:r w:rsidRPr="005644C2">
              <w:rPr>
                <w:rFonts w:ascii="Calibri" w:hAnsi="Calibri"/>
                <w:b/>
                <w:szCs w:val="20"/>
              </w:rPr>
              <w:t>:</w:t>
            </w:r>
          </w:p>
        </w:tc>
        <w:tc>
          <w:tcPr>
            <w:tcW w:w="1272" w:type="dxa"/>
            <w:gridSpan w:val="2"/>
            <w:vMerge w:val="restart"/>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Método</w:t>
            </w:r>
            <w:proofErr w:type="spellEnd"/>
            <w:r w:rsidRPr="005644C2">
              <w:rPr>
                <w:rFonts w:ascii="Calibri" w:hAnsi="Calibri"/>
                <w:b/>
                <w:szCs w:val="20"/>
              </w:rPr>
              <w:t xml:space="preserve"> de </w:t>
            </w:r>
            <w:proofErr w:type="spellStart"/>
            <w:r w:rsidRPr="005644C2">
              <w:rPr>
                <w:rFonts w:ascii="Calibri" w:hAnsi="Calibri"/>
                <w:b/>
                <w:szCs w:val="20"/>
              </w:rPr>
              <w:t>calidad</w:t>
            </w:r>
            <w:proofErr w:type="spellEnd"/>
            <w:r w:rsidRPr="005644C2">
              <w:rPr>
                <w:rFonts w:ascii="Calibri" w:hAnsi="Calibri"/>
                <w:b/>
                <w:szCs w:val="20"/>
              </w:rPr>
              <w:t>:</w:t>
            </w:r>
          </w:p>
        </w:tc>
        <w:tc>
          <w:tcPr>
            <w:tcW w:w="2207" w:type="dxa"/>
            <w:gridSpan w:val="4"/>
            <w:vMerge w:val="restart"/>
            <w:shd w:val="clear" w:color="auto" w:fill="auto"/>
          </w:tcPr>
          <w:p w:rsidR="00717632" w:rsidRPr="005644C2" w:rsidRDefault="00717632" w:rsidP="001D66E9">
            <w:pPr>
              <w:pStyle w:val="Header"/>
              <w:tabs>
                <w:tab w:val="clear" w:pos="4153"/>
                <w:tab w:val="clear" w:pos="8306"/>
              </w:tabs>
              <w:rPr>
                <w:rFonts w:ascii="Calibri" w:hAnsi="Calibri" w:cs="Arial"/>
                <w:szCs w:val="20"/>
                <w:lang w:val="es-HN"/>
              </w:rPr>
            </w:pPr>
            <w:r w:rsidRPr="005644C2">
              <w:rPr>
                <w:rFonts w:ascii="Calibri" w:hAnsi="Calibri"/>
                <w:b/>
                <w:szCs w:val="20"/>
                <w:lang w:val="es-HN"/>
              </w:rPr>
              <w:t>Fecha evaluación del criterio de calidad</w:t>
            </w:r>
          </w:p>
        </w:tc>
        <w:tc>
          <w:tcPr>
            <w:tcW w:w="3267" w:type="dxa"/>
            <w:gridSpan w:val="4"/>
            <w:tcBorders>
              <w:right w:val="single" w:sz="4" w:space="0" w:color="auto"/>
            </w:tcBorders>
            <w:shd w:val="clear" w:color="auto" w:fill="auto"/>
          </w:tcPr>
          <w:p w:rsidR="00717632" w:rsidRPr="005644C2" w:rsidRDefault="00EF3BA6" w:rsidP="001D66E9">
            <w:pPr>
              <w:spacing w:after="0" w:line="240" w:lineRule="auto"/>
              <w:rPr>
                <w:b/>
                <w:sz w:val="20"/>
                <w:szCs w:val="20"/>
              </w:rPr>
            </w:pPr>
            <w:r w:rsidRPr="005644C2">
              <w:rPr>
                <w:b/>
                <w:sz w:val="20"/>
                <w:szCs w:val="20"/>
              </w:rPr>
              <w:t xml:space="preserve">Logros </w:t>
            </w:r>
            <w:r w:rsidR="00717632" w:rsidRPr="005644C2">
              <w:rPr>
                <w:b/>
                <w:sz w:val="20"/>
                <w:szCs w:val="20"/>
              </w:rPr>
              <w:t>de las actividades</w:t>
            </w:r>
          </w:p>
          <w:p w:rsidR="00717632" w:rsidRPr="005644C2" w:rsidRDefault="00717632" w:rsidP="001D66E9">
            <w:pPr>
              <w:pStyle w:val="Header"/>
              <w:tabs>
                <w:tab w:val="clear" w:pos="4153"/>
                <w:tab w:val="clear" w:pos="8306"/>
              </w:tabs>
              <w:rPr>
                <w:rFonts w:ascii="Calibri" w:hAnsi="Calibri" w:cs="Arial"/>
                <w:szCs w:val="20"/>
              </w:rPr>
            </w:pPr>
          </w:p>
        </w:tc>
        <w:tc>
          <w:tcPr>
            <w:tcW w:w="971" w:type="dxa"/>
            <w:tcBorders>
              <w:left w:val="single" w:sz="4" w:space="0" w:color="auto"/>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b/>
                <w:szCs w:val="20"/>
              </w:rPr>
            </w:pPr>
            <w:proofErr w:type="spellStart"/>
            <w:r w:rsidRPr="005644C2">
              <w:rPr>
                <w:rFonts w:ascii="Calibri" w:hAnsi="Calibri"/>
                <w:b/>
                <w:szCs w:val="20"/>
              </w:rPr>
              <w:t>Grado</w:t>
            </w:r>
            <w:proofErr w:type="spellEnd"/>
            <w:r w:rsidRPr="005644C2">
              <w:rPr>
                <w:rFonts w:ascii="Calibri" w:hAnsi="Calibri"/>
                <w:b/>
                <w:szCs w:val="20"/>
              </w:rPr>
              <w:t xml:space="preserve"> </w:t>
            </w:r>
          </w:p>
          <w:p w:rsidR="00717632" w:rsidRPr="005644C2" w:rsidRDefault="00717632" w:rsidP="001D66E9">
            <w:pPr>
              <w:pStyle w:val="Header"/>
              <w:tabs>
                <w:tab w:val="clear" w:pos="4153"/>
                <w:tab w:val="clear" w:pos="8306"/>
              </w:tabs>
              <w:rPr>
                <w:rFonts w:ascii="Calibri" w:hAnsi="Calibri" w:cs="Arial"/>
                <w:szCs w:val="20"/>
              </w:rPr>
            </w:pPr>
            <w:r w:rsidRPr="005644C2">
              <w:rPr>
                <w:rFonts w:ascii="Calibri" w:hAnsi="Calibri"/>
                <w:b/>
                <w:szCs w:val="20"/>
              </w:rPr>
              <w:t xml:space="preserve">(1 a 9) </w:t>
            </w:r>
          </w:p>
        </w:tc>
        <w:tc>
          <w:tcPr>
            <w:tcW w:w="707" w:type="dxa"/>
            <w:tcBorders>
              <w:left w:val="single" w:sz="4" w:space="0" w:color="auto"/>
            </w:tcBorders>
            <w:shd w:val="clear" w:color="auto" w:fill="auto"/>
          </w:tcPr>
          <w:p w:rsidR="00717632" w:rsidRPr="005644C2" w:rsidRDefault="00717632" w:rsidP="001D66E9">
            <w:pPr>
              <w:spacing w:after="0" w:line="240" w:lineRule="auto"/>
              <w:rPr>
                <w:rFonts w:eastAsia="Times New Roman" w:cs="Arial"/>
                <w:sz w:val="20"/>
                <w:szCs w:val="20"/>
                <w:lang w:val="en-GB"/>
              </w:rPr>
            </w:pPr>
          </w:p>
          <w:p w:rsidR="00717632" w:rsidRPr="005644C2" w:rsidRDefault="00717632" w:rsidP="001D66E9">
            <w:pPr>
              <w:pStyle w:val="Header"/>
              <w:tabs>
                <w:tab w:val="clear" w:pos="4153"/>
                <w:tab w:val="clear" w:pos="8306"/>
              </w:tabs>
              <w:rPr>
                <w:rFonts w:ascii="Calibri" w:hAnsi="Calibri" w:cs="Arial"/>
                <w:szCs w:val="20"/>
              </w:rPr>
            </w:pPr>
          </w:p>
        </w:tc>
      </w:tr>
      <w:tr w:rsidR="00717632" w:rsidRPr="005644C2" w:rsidTr="001D66E9">
        <w:tc>
          <w:tcPr>
            <w:tcW w:w="2016" w:type="dxa"/>
            <w:gridSpan w:val="2"/>
            <w:vMerge/>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272" w:type="dxa"/>
            <w:gridSpan w:val="2"/>
            <w:vMerge/>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2207" w:type="dxa"/>
            <w:gridSpan w:val="4"/>
            <w:vMerge/>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789" w:type="dxa"/>
            <w:gridSpan w:val="3"/>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Perspectiva</w:t>
            </w:r>
            <w:proofErr w:type="spellEnd"/>
            <w:r w:rsidRPr="005644C2">
              <w:rPr>
                <w:rFonts w:ascii="Calibri" w:hAnsi="Calibri"/>
                <w:b/>
                <w:szCs w:val="20"/>
              </w:rPr>
              <w:t xml:space="preserve"> del </w:t>
            </w:r>
            <w:proofErr w:type="spellStart"/>
            <w:r w:rsidRPr="005644C2">
              <w:rPr>
                <w:rFonts w:ascii="Calibri" w:hAnsi="Calibri"/>
                <w:b/>
                <w:szCs w:val="20"/>
              </w:rPr>
              <w:t>usuario</w:t>
            </w:r>
            <w:proofErr w:type="spellEnd"/>
            <w:r w:rsidRPr="005644C2">
              <w:rPr>
                <w:rFonts w:ascii="Calibri" w:hAnsi="Calibri"/>
                <w:b/>
                <w:szCs w:val="20"/>
              </w:rPr>
              <w:t>:</w:t>
            </w:r>
          </w:p>
        </w:tc>
        <w:tc>
          <w:tcPr>
            <w:tcW w:w="1478"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r w:rsidRPr="005644C2">
              <w:rPr>
                <w:rFonts w:ascii="Calibri" w:hAnsi="Calibri"/>
                <w:b/>
                <w:szCs w:val="20"/>
              </w:rPr>
              <w:t xml:space="preserve">Estado de los </w:t>
            </w:r>
            <w:proofErr w:type="spellStart"/>
            <w:r w:rsidRPr="005644C2">
              <w:rPr>
                <w:rFonts w:ascii="Calibri" w:hAnsi="Calibri"/>
                <w:b/>
                <w:szCs w:val="20"/>
              </w:rPr>
              <w:t>recursos</w:t>
            </w:r>
            <w:proofErr w:type="spellEnd"/>
            <w:r w:rsidRPr="005644C2">
              <w:rPr>
                <w:rFonts w:ascii="Calibri" w:hAnsi="Calibri"/>
                <w:b/>
                <w:szCs w:val="20"/>
              </w:rPr>
              <w:t>:</w:t>
            </w:r>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Puntualidad</w:t>
            </w:r>
            <w:proofErr w:type="spellEnd"/>
            <w:r w:rsidRPr="005644C2">
              <w:rPr>
                <w:rFonts w:ascii="Calibri" w:hAnsi="Calibri"/>
                <w:b/>
                <w:szCs w:val="20"/>
              </w:rPr>
              <w:t>:</w:t>
            </w:r>
          </w:p>
        </w:tc>
      </w:tr>
      <w:tr w:rsidR="00717632" w:rsidRPr="005644C2" w:rsidTr="001D66E9">
        <w:tc>
          <w:tcPr>
            <w:tcW w:w="2016" w:type="dxa"/>
            <w:gridSpan w:val="2"/>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272" w:type="dxa"/>
            <w:gridSpan w:val="2"/>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2207" w:type="dxa"/>
            <w:gridSpan w:val="4"/>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789" w:type="dxa"/>
            <w:gridSpan w:val="3"/>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478"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r>
      <w:tr w:rsidR="00F73883" w:rsidRPr="005644C2" w:rsidTr="001D66E9">
        <w:tc>
          <w:tcPr>
            <w:tcW w:w="10440" w:type="dxa"/>
            <w:gridSpan w:val="14"/>
            <w:shd w:val="clear" w:color="auto" w:fill="auto"/>
          </w:tcPr>
          <w:p w:rsidR="00F73883" w:rsidRPr="005644C2" w:rsidRDefault="00717632" w:rsidP="001D66E9">
            <w:pPr>
              <w:spacing w:after="0" w:line="240" w:lineRule="auto"/>
              <w:rPr>
                <w:b/>
                <w:sz w:val="20"/>
                <w:szCs w:val="20"/>
              </w:rPr>
            </w:pPr>
            <w:r w:rsidRPr="005644C2">
              <w:rPr>
                <w:b/>
                <w:sz w:val="20"/>
                <w:szCs w:val="20"/>
              </w:rPr>
              <w:t>Resumen financiero de la actividad</w:t>
            </w:r>
          </w:p>
        </w:tc>
      </w:tr>
      <w:tr w:rsidR="00F73883" w:rsidRPr="005644C2" w:rsidTr="001D66E9">
        <w:tc>
          <w:tcPr>
            <w:tcW w:w="1157" w:type="dxa"/>
            <w:shd w:val="clear" w:color="auto" w:fill="auto"/>
          </w:tcPr>
          <w:p w:rsidR="00F73883" w:rsidRPr="005644C2" w:rsidRDefault="00717632" w:rsidP="001D66E9">
            <w:pPr>
              <w:spacing w:after="0" w:line="240" w:lineRule="auto"/>
              <w:rPr>
                <w:b/>
                <w:sz w:val="20"/>
                <w:szCs w:val="20"/>
              </w:rPr>
            </w:pPr>
            <w:r w:rsidRPr="005644C2">
              <w:rPr>
                <w:b/>
                <w:sz w:val="20"/>
                <w:szCs w:val="20"/>
              </w:rPr>
              <w:t>Cuenta</w:t>
            </w:r>
          </w:p>
        </w:tc>
        <w:tc>
          <w:tcPr>
            <w:tcW w:w="1136" w:type="dxa"/>
            <w:gridSpan w:val="2"/>
            <w:shd w:val="clear" w:color="auto" w:fill="auto"/>
          </w:tcPr>
          <w:p w:rsidR="00F73883"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Fondo</w:t>
            </w:r>
            <w:proofErr w:type="spellEnd"/>
            <w:r w:rsidR="00F73883" w:rsidRPr="005644C2">
              <w:rPr>
                <w:rFonts w:ascii="Calibri" w:hAnsi="Calibri" w:cs="Arial"/>
                <w:b/>
                <w:szCs w:val="20"/>
              </w:rPr>
              <w:t xml:space="preserve"> </w:t>
            </w:r>
          </w:p>
        </w:tc>
        <w:tc>
          <w:tcPr>
            <w:tcW w:w="1162" w:type="dxa"/>
            <w:gridSpan w:val="2"/>
            <w:shd w:val="clear" w:color="auto" w:fill="auto"/>
          </w:tcPr>
          <w:p w:rsidR="00F73883"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Donante</w:t>
            </w:r>
            <w:proofErr w:type="spellEnd"/>
          </w:p>
        </w:tc>
        <w:tc>
          <w:tcPr>
            <w:tcW w:w="1644" w:type="dxa"/>
            <w:shd w:val="clear" w:color="auto" w:fill="auto"/>
          </w:tcPr>
          <w:p w:rsidR="00F73883"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Implementador</w:t>
            </w:r>
            <w:proofErr w:type="spellEnd"/>
          </w:p>
        </w:tc>
        <w:tc>
          <w:tcPr>
            <w:tcW w:w="1831" w:type="dxa"/>
            <w:gridSpan w:val="4"/>
            <w:shd w:val="clear" w:color="auto" w:fill="auto"/>
          </w:tcPr>
          <w:p w:rsidR="00F73883"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Presupuesto</w:t>
            </w:r>
            <w:proofErr w:type="spellEnd"/>
          </w:p>
        </w:tc>
        <w:tc>
          <w:tcPr>
            <w:tcW w:w="1832" w:type="dxa"/>
            <w:gridSpan w:val="2"/>
            <w:shd w:val="clear" w:color="auto" w:fill="auto"/>
          </w:tcPr>
          <w:p w:rsidR="00F73883"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Gasto</w:t>
            </w:r>
            <w:proofErr w:type="spellEnd"/>
          </w:p>
        </w:tc>
        <w:tc>
          <w:tcPr>
            <w:tcW w:w="1678" w:type="dxa"/>
            <w:gridSpan w:val="2"/>
            <w:shd w:val="clear" w:color="auto" w:fill="auto"/>
          </w:tcPr>
          <w:p w:rsidR="00F73883" w:rsidRPr="005644C2" w:rsidRDefault="00F73883" w:rsidP="001D66E9">
            <w:pPr>
              <w:pStyle w:val="Header"/>
              <w:tabs>
                <w:tab w:val="clear" w:pos="4153"/>
                <w:tab w:val="clear" w:pos="8306"/>
              </w:tabs>
              <w:rPr>
                <w:rFonts w:ascii="Calibri" w:hAnsi="Calibri" w:cs="Arial"/>
                <w:b/>
                <w:szCs w:val="20"/>
              </w:rPr>
            </w:pPr>
            <w:r w:rsidRPr="005644C2">
              <w:rPr>
                <w:rFonts w:ascii="Calibri" w:hAnsi="Calibri" w:cs="Arial"/>
                <w:b/>
                <w:szCs w:val="20"/>
              </w:rPr>
              <w:t>Balance</w:t>
            </w:r>
          </w:p>
        </w:tc>
      </w:tr>
      <w:tr w:rsidR="00F73883" w:rsidRPr="005644C2" w:rsidTr="001D66E9">
        <w:tc>
          <w:tcPr>
            <w:tcW w:w="1157" w:type="dxa"/>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136" w:type="dxa"/>
            <w:gridSpan w:val="2"/>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162" w:type="dxa"/>
            <w:gridSpan w:val="2"/>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644" w:type="dxa"/>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831" w:type="dxa"/>
            <w:gridSpan w:val="4"/>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832" w:type="dxa"/>
            <w:gridSpan w:val="2"/>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c>
          <w:tcPr>
            <w:tcW w:w="1678" w:type="dxa"/>
            <w:gridSpan w:val="2"/>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r>
      <w:tr w:rsidR="00717632" w:rsidRPr="005644C2" w:rsidTr="001D66E9">
        <w:tc>
          <w:tcPr>
            <w:tcW w:w="10440" w:type="dxa"/>
            <w:gridSpan w:val="14"/>
            <w:tcBorders>
              <w:top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b/>
                <w:szCs w:val="20"/>
                <w:lang w:val="es-HN"/>
              </w:rPr>
            </w:pPr>
            <w:r w:rsidRPr="005644C2">
              <w:rPr>
                <w:rFonts w:ascii="Calibri" w:hAnsi="Calibri" w:cs="Arial"/>
                <w:b/>
                <w:szCs w:val="20"/>
                <w:lang w:val="es-HN"/>
              </w:rPr>
              <w:t>OUTPUT 2(</w:t>
            </w:r>
            <w:r w:rsidRPr="005644C2">
              <w:rPr>
                <w:rFonts w:ascii="Calibri" w:hAnsi="Calibri"/>
                <w:b/>
                <w:szCs w:val="20"/>
                <w:lang w:val="es-HN"/>
              </w:rPr>
              <w:t xml:space="preserve">Nombre y Numero del </w:t>
            </w:r>
            <w:r w:rsidR="00EF3BA6" w:rsidRPr="005644C2">
              <w:rPr>
                <w:rFonts w:ascii="Calibri" w:hAnsi="Calibri"/>
                <w:b/>
                <w:szCs w:val="20"/>
                <w:lang w:val="es-HN"/>
              </w:rPr>
              <w:t>Producto</w:t>
            </w:r>
            <w:r w:rsidRPr="005644C2">
              <w:rPr>
                <w:rFonts w:ascii="Calibri" w:hAnsi="Calibri" w:cs="Arial"/>
                <w:b/>
                <w:szCs w:val="20"/>
                <w:lang w:val="es-HN"/>
              </w:rPr>
              <w:t xml:space="preserve"> ): </w:t>
            </w:r>
          </w:p>
          <w:p w:rsidR="00717632" w:rsidRPr="005644C2" w:rsidRDefault="00717632" w:rsidP="001D66E9">
            <w:pPr>
              <w:spacing w:after="0" w:line="240" w:lineRule="auto"/>
              <w:rPr>
                <w:sz w:val="20"/>
                <w:szCs w:val="20"/>
              </w:rPr>
            </w:pPr>
            <w:r w:rsidRPr="005644C2">
              <w:rPr>
                <w:b/>
                <w:sz w:val="20"/>
                <w:szCs w:val="20"/>
              </w:rPr>
              <w:t xml:space="preserve">ID del </w:t>
            </w:r>
            <w:r w:rsidR="00EF3BA6" w:rsidRPr="005644C2">
              <w:rPr>
                <w:b/>
                <w:sz w:val="20"/>
                <w:szCs w:val="20"/>
              </w:rPr>
              <w:t>Producto</w:t>
            </w:r>
            <w:r w:rsidRPr="005644C2">
              <w:rPr>
                <w:b/>
                <w:sz w:val="20"/>
                <w:szCs w:val="20"/>
              </w:rPr>
              <w:t>:</w:t>
            </w:r>
            <w:r w:rsidRPr="005644C2">
              <w:rPr>
                <w:sz w:val="20"/>
                <w:szCs w:val="20"/>
              </w:rPr>
              <w:t xml:space="preserve"> </w:t>
            </w:r>
          </w:p>
          <w:p w:rsidR="00717632" w:rsidRPr="005644C2" w:rsidRDefault="00717632" w:rsidP="001D66E9">
            <w:pPr>
              <w:spacing w:after="0" w:line="240" w:lineRule="auto"/>
              <w:rPr>
                <w:sz w:val="20"/>
                <w:szCs w:val="20"/>
              </w:rPr>
            </w:pPr>
            <w:r w:rsidRPr="005644C2">
              <w:rPr>
                <w:b/>
                <w:sz w:val="20"/>
                <w:szCs w:val="20"/>
              </w:rPr>
              <w:t xml:space="preserve">Descripción del </w:t>
            </w:r>
            <w:r w:rsidR="00EF3BA6" w:rsidRPr="005644C2">
              <w:rPr>
                <w:b/>
                <w:sz w:val="20"/>
                <w:szCs w:val="20"/>
              </w:rPr>
              <w:t>Producto</w:t>
            </w:r>
            <w:r w:rsidRPr="005644C2">
              <w:rPr>
                <w:b/>
                <w:sz w:val="20"/>
                <w:szCs w:val="20"/>
              </w:rPr>
              <w:t>:</w:t>
            </w:r>
            <w:r w:rsidRPr="005644C2">
              <w:rPr>
                <w:sz w:val="20"/>
                <w:szCs w:val="20"/>
              </w:rPr>
              <w:t xml:space="preserve"> </w:t>
            </w:r>
          </w:p>
          <w:p w:rsidR="00717632" w:rsidRPr="005644C2" w:rsidRDefault="00717632" w:rsidP="001D66E9">
            <w:pPr>
              <w:spacing w:after="0" w:line="240" w:lineRule="auto"/>
              <w:rPr>
                <w:sz w:val="20"/>
                <w:szCs w:val="20"/>
              </w:rPr>
            </w:pPr>
            <w:r w:rsidRPr="005644C2">
              <w:rPr>
                <w:b/>
                <w:sz w:val="20"/>
                <w:szCs w:val="20"/>
              </w:rPr>
              <w:t>Meta del periodo:</w:t>
            </w:r>
            <w:r w:rsidRPr="005644C2">
              <w:rPr>
                <w:sz w:val="20"/>
                <w:szCs w:val="20"/>
              </w:rPr>
              <w:t xml:space="preserve"> </w:t>
            </w:r>
          </w:p>
          <w:p w:rsidR="00717632" w:rsidRPr="005644C2" w:rsidRDefault="00717632" w:rsidP="001D66E9">
            <w:pPr>
              <w:pStyle w:val="Header"/>
              <w:tabs>
                <w:tab w:val="clear" w:pos="4153"/>
                <w:tab w:val="clear" w:pos="8306"/>
              </w:tabs>
              <w:rPr>
                <w:rFonts w:ascii="Calibri" w:hAnsi="Calibri" w:cs="Arial"/>
                <w:szCs w:val="20"/>
                <w:lang w:val="es-HN"/>
              </w:rPr>
            </w:pPr>
            <w:r w:rsidRPr="005644C2">
              <w:rPr>
                <w:rFonts w:ascii="Calibri" w:hAnsi="Calibri"/>
                <w:b/>
                <w:szCs w:val="20"/>
                <w:lang w:val="es-HN"/>
              </w:rPr>
              <w:t>Logros del periodo:</w:t>
            </w:r>
          </w:p>
        </w:tc>
      </w:tr>
      <w:tr w:rsidR="00717632" w:rsidRPr="005644C2" w:rsidTr="001D66E9">
        <w:tc>
          <w:tcPr>
            <w:tcW w:w="10440" w:type="dxa"/>
            <w:gridSpan w:val="14"/>
            <w:shd w:val="clear" w:color="auto" w:fill="auto"/>
          </w:tcPr>
          <w:p w:rsidR="00717632" w:rsidRPr="005644C2" w:rsidRDefault="00717632" w:rsidP="001D66E9">
            <w:pPr>
              <w:pStyle w:val="Header"/>
              <w:tabs>
                <w:tab w:val="clear" w:pos="4153"/>
                <w:tab w:val="clear" w:pos="8306"/>
              </w:tabs>
              <w:rPr>
                <w:rFonts w:ascii="Calibri" w:hAnsi="Calibri" w:cs="Arial"/>
                <w:b/>
                <w:szCs w:val="20"/>
                <w:lang w:val="es-HN"/>
              </w:rPr>
            </w:pPr>
            <w:proofErr w:type="spellStart"/>
            <w:r w:rsidRPr="005644C2">
              <w:rPr>
                <w:rFonts w:ascii="Calibri" w:hAnsi="Calibri" w:cs="Arial"/>
                <w:b/>
                <w:szCs w:val="20"/>
                <w:lang w:val="es-HN"/>
              </w:rPr>
              <w:t>Activity</w:t>
            </w:r>
            <w:proofErr w:type="spellEnd"/>
            <w:r w:rsidRPr="005644C2">
              <w:rPr>
                <w:rFonts w:ascii="Calibri" w:hAnsi="Calibri" w:cs="Arial"/>
                <w:b/>
                <w:szCs w:val="20"/>
                <w:lang w:val="es-HN"/>
              </w:rPr>
              <w:t xml:space="preserve"> ID</w:t>
            </w:r>
            <w:r w:rsidRPr="005644C2">
              <w:rPr>
                <w:rFonts w:ascii="Calibri" w:hAnsi="Calibri"/>
                <w:b/>
                <w:szCs w:val="20"/>
                <w:lang w:val="es-HN"/>
              </w:rPr>
              <w:t xml:space="preserve"> (Nombre y numero de la actividad)</w:t>
            </w:r>
            <w:r w:rsidRPr="005644C2">
              <w:rPr>
                <w:rFonts w:ascii="Calibri" w:hAnsi="Calibri" w:cs="Arial"/>
                <w:b/>
                <w:szCs w:val="20"/>
                <w:lang w:val="es-HN"/>
              </w:rPr>
              <w:t>:</w:t>
            </w:r>
          </w:p>
          <w:p w:rsidR="00717632" w:rsidRPr="005644C2" w:rsidRDefault="00717632" w:rsidP="001D66E9">
            <w:pPr>
              <w:spacing w:after="0" w:line="240" w:lineRule="auto"/>
              <w:rPr>
                <w:sz w:val="20"/>
                <w:szCs w:val="20"/>
              </w:rPr>
            </w:pPr>
            <w:r w:rsidRPr="005644C2">
              <w:rPr>
                <w:b/>
                <w:sz w:val="20"/>
                <w:szCs w:val="20"/>
              </w:rPr>
              <w:t>Objetivo:</w:t>
            </w:r>
            <w:r w:rsidRPr="005644C2">
              <w:rPr>
                <w:sz w:val="20"/>
                <w:szCs w:val="20"/>
              </w:rPr>
              <w:t xml:space="preserve"> </w:t>
            </w:r>
            <w:r w:rsidRPr="005644C2">
              <w:rPr>
                <w:b/>
                <w:sz w:val="20"/>
                <w:szCs w:val="20"/>
              </w:rPr>
              <w:t>Descripción:</w:t>
            </w:r>
            <w:r w:rsidRPr="005644C2">
              <w:rPr>
                <w:sz w:val="20"/>
                <w:szCs w:val="20"/>
              </w:rPr>
              <w:t xml:space="preserve"> </w:t>
            </w:r>
          </w:p>
          <w:p w:rsidR="00717632" w:rsidRPr="005644C2" w:rsidRDefault="00717632" w:rsidP="001D66E9">
            <w:pPr>
              <w:spacing w:after="0" w:line="240" w:lineRule="auto"/>
              <w:rPr>
                <w:sz w:val="20"/>
                <w:szCs w:val="20"/>
              </w:rPr>
            </w:pPr>
            <w:r w:rsidRPr="005644C2">
              <w:rPr>
                <w:b/>
                <w:sz w:val="20"/>
                <w:szCs w:val="20"/>
              </w:rPr>
              <w:t>Fecha de inicio y final:</w:t>
            </w:r>
            <w:r w:rsidRPr="005644C2">
              <w:rPr>
                <w:sz w:val="20"/>
                <w:szCs w:val="20"/>
              </w:rPr>
              <w:t xml:space="preserve"> </w:t>
            </w:r>
          </w:p>
          <w:p w:rsidR="00717632" w:rsidRPr="005644C2" w:rsidRDefault="00717632" w:rsidP="001D66E9">
            <w:pPr>
              <w:spacing w:after="0" w:line="240" w:lineRule="auto"/>
              <w:rPr>
                <w:rFonts w:cs="Arial"/>
                <w:sz w:val="20"/>
                <w:szCs w:val="20"/>
              </w:rPr>
            </w:pPr>
            <w:r w:rsidRPr="005644C2">
              <w:rPr>
                <w:b/>
                <w:sz w:val="20"/>
                <w:szCs w:val="20"/>
              </w:rPr>
              <w:t>% de progreso a la fecha</w:t>
            </w:r>
          </w:p>
        </w:tc>
      </w:tr>
      <w:tr w:rsidR="00717632" w:rsidRPr="005644C2" w:rsidTr="001D66E9">
        <w:tc>
          <w:tcPr>
            <w:tcW w:w="2016" w:type="dxa"/>
            <w:gridSpan w:val="2"/>
            <w:vMerge w:val="restart"/>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Criterio</w:t>
            </w:r>
            <w:proofErr w:type="spellEnd"/>
            <w:r w:rsidRPr="005644C2">
              <w:rPr>
                <w:rFonts w:ascii="Calibri" w:hAnsi="Calibri"/>
                <w:b/>
                <w:szCs w:val="20"/>
              </w:rPr>
              <w:t xml:space="preserve"> de </w:t>
            </w:r>
            <w:proofErr w:type="spellStart"/>
            <w:r w:rsidRPr="005644C2">
              <w:rPr>
                <w:rFonts w:ascii="Calibri" w:hAnsi="Calibri"/>
                <w:b/>
                <w:szCs w:val="20"/>
              </w:rPr>
              <w:t>calidad</w:t>
            </w:r>
            <w:proofErr w:type="spellEnd"/>
            <w:r w:rsidRPr="005644C2">
              <w:rPr>
                <w:rFonts w:ascii="Calibri" w:hAnsi="Calibri"/>
                <w:b/>
                <w:szCs w:val="20"/>
              </w:rPr>
              <w:t>:</w:t>
            </w:r>
          </w:p>
        </w:tc>
        <w:tc>
          <w:tcPr>
            <w:tcW w:w="1272" w:type="dxa"/>
            <w:gridSpan w:val="2"/>
            <w:vMerge w:val="restart"/>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Método</w:t>
            </w:r>
            <w:proofErr w:type="spellEnd"/>
            <w:r w:rsidRPr="005644C2">
              <w:rPr>
                <w:rFonts w:ascii="Calibri" w:hAnsi="Calibri"/>
                <w:b/>
                <w:szCs w:val="20"/>
              </w:rPr>
              <w:t xml:space="preserve"> de </w:t>
            </w:r>
            <w:proofErr w:type="spellStart"/>
            <w:r w:rsidRPr="005644C2">
              <w:rPr>
                <w:rFonts w:ascii="Calibri" w:hAnsi="Calibri"/>
                <w:b/>
                <w:szCs w:val="20"/>
              </w:rPr>
              <w:t>calidad</w:t>
            </w:r>
            <w:proofErr w:type="spellEnd"/>
            <w:r w:rsidRPr="005644C2">
              <w:rPr>
                <w:rFonts w:ascii="Calibri" w:hAnsi="Calibri"/>
                <w:b/>
                <w:szCs w:val="20"/>
              </w:rPr>
              <w:t>:</w:t>
            </w:r>
          </w:p>
        </w:tc>
        <w:tc>
          <w:tcPr>
            <w:tcW w:w="2326" w:type="dxa"/>
            <w:gridSpan w:val="5"/>
            <w:vMerge w:val="restart"/>
            <w:shd w:val="clear" w:color="auto" w:fill="auto"/>
          </w:tcPr>
          <w:p w:rsidR="00717632" w:rsidRPr="005644C2" w:rsidRDefault="00717632" w:rsidP="001D66E9">
            <w:pPr>
              <w:pStyle w:val="Header"/>
              <w:tabs>
                <w:tab w:val="clear" w:pos="4153"/>
                <w:tab w:val="clear" w:pos="8306"/>
              </w:tabs>
              <w:rPr>
                <w:rFonts w:ascii="Calibri" w:hAnsi="Calibri" w:cs="Arial"/>
                <w:szCs w:val="20"/>
                <w:lang w:val="es-HN"/>
              </w:rPr>
            </w:pPr>
            <w:r w:rsidRPr="005644C2">
              <w:rPr>
                <w:rFonts w:ascii="Calibri" w:hAnsi="Calibri"/>
                <w:b/>
                <w:szCs w:val="20"/>
                <w:lang w:val="es-HN"/>
              </w:rPr>
              <w:t>Fecha evaluación del criterio de calidad</w:t>
            </w:r>
          </w:p>
        </w:tc>
        <w:tc>
          <w:tcPr>
            <w:tcW w:w="3148" w:type="dxa"/>
            <w:gridSpan w:val="3"/>
            <w:tcBorders>
              <w:right w:val="single" w:sz="4" w:space="0" w:color="auto"/>
            </w:tcBorders>
            <w:shd w:val="clear" w:color="auto" w:fill="auto"/>
          </w:tcPr>
          <w:p w:rsidR="00717632" w:rsidRPr="005644C2" w:rsidRDefault="00EF3BA6" w:rsidP="001D66E9">
            <w:pPr>
              <w:spacing w:after="0" w:line="240" w:lineRule="auto"/>
              <w:rPr>
                <w:b/>
                <w:sz w:val="20"/>
                <w:szCs w:val="20"/>
              </w:rPr>
            </w:pPr>
            <w:r w:rsidRPr="005644C2">
              <w:rPr>
                <w:b/>
                <w:sz w:val="20"/>
                <w:szCs w:val="20"/>
              </w:rPr>
              <w:t>Logros</w:t>
            </w:r>
            <w:r w:rsidR="00717632" w:rsidRPr="005644C2">
              <w:rPr>
                <w:b/>
                <w:sz w:val="20"/>
                <w:szCs w:val="20"/>
              </w:rPr>
              <w:t xml:space="preserve"> de las actividades</w:t>
            </w:r>
          </w:p>
          <w:p w:rsidR="00717632" w:rsidRPr="005644C2" w:rsidRDefault="00717632" w:rsidP="001D66E9">
            <w:pPr>
              <w:pStyle w:val="Header"/>
              <w:tabs>
                <w:tab w:val="clear" w:pos="4153"/>
                <w:tab w:val="clear" w:pos="8306"/>
              </w:tabs>
              <w:rPr>
                <w:rFonts w:ascii="Calibri" w:hAnsi="Calibri" w:cs="Arial"/>
                <w:szCs w:val="20"/>
              </w:rPr>
            </w:pPr>
          </w:p>
        </w:tc>
        <w:tc>
          <w:tcPr>
            <w:tcW w:w="971" w:type="dxa"/>
            <w:tcBorders>
              <w:left w:val="single" w:sz="4" w:space="0" w:color="auto"/>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b/>
                <w:szCs w:val="20"/>
              </w:rPr>
            </w:pPr>
            <w:proofErr w:type="spellStart"/>
            <w:r w:rsidRPr="005644C2">
              <w:rPr>
                <w:rFonts w:ascii="Calibri" w:hAnsi="Calibri"/>
                <w:b/>
                <w:szCs w:val="20"/>
              </w:rPr>
              <w:t>Grado</w:t>
            </w:r>
            <w:proofErr w:type="spellEnd"/>
            <w:r w:rsidRPr="005644C2">
              <w:rPr>
                <w:rFonts w:ascii="Calibri" w:hAnsi="Calibri"/>
                <w:b/>
                <w:szCs w:val="20"/>
              </w:rPr>
              <w:t xml:space="preserve"> </w:t>
            </w:r>
          </w:p>
          <w:p w:rsidR="00717632" w:rsidRPr="005644C2" w:rsidRDefault="00717632" w:rsidP="001D66E9">
            <w:pPr>
              <w:pStyle w:val="Header"/>
              <w:tabs>
                <w:tab w:val="clear" w:pos="4153"/>
                <w:tab w:val="clear" w:pos="8306"/>
              </w:tabs>
              <w:rPr>
                <w:rFonts w:ascii="Calibri" w:hAnsi="Calibri" w:cs="Arial"/>
                <w:szCs w:val="20"/>
              </w:rPr>
            </w:pPr>
            <w:r w:rsidRPr="005644C2">
              <w:rPr>
                <w:rFonts w:ascii="Calibri" w:hAnsi="Calibri"/>
                <w:b/>
                <w:szCs w:val="20"/>
              </w:rPr>
              <w:t xml:space="preserve">(1 a 9) </w:t>
            </w:r>
          </w:p>
        </w:tc>
        <w:tc>
          <w:tcPr>
            <w:tcW w:w="707" w:type="dxa"/>
            <w:tcBorders>
              <w:left w:val="single" w:sz="4" w:space="0" w:color="auto"/>
            </w:tcBorders>
            <w:shd w:val="clear" w:color="auto" w:fill="auto"/>
          </w:tcPr>
          <w:p w:rsidR="00717632" w:rsidRPr="005644C2" w:rsidRDefault="00717632" w:rsidP="001D66E9">
            <w:pPr>
              <w:spacing w:after="0" w:line="240" w:lineRule="auto"/>
              <w:rPr>
                <w:rFonts w:eastAsia="Times New Roman" w:cs="Arial"/>
                <w:sz w:val="20"/>
                <w:szCs w:val="20"/>
                <w:lang w:val="en-GB"/>
              </w:rPr>
            </w:pPr>
          </w:p>
          <w:p w:rsidR="00717632" w:rsidRPr="005644C2" w:rsidRDefault="00717632" w:rsidP="001D66E9">
            <w:pPr>
              <w:pStyle w:val="Header"/>
              <w:tabs>
                <w:tab w:val="clear" w:pos="4153"/>
                <w:tab w:val="clear" w:pos="8306"/>
              </w:tabs>
              <w:rPr>
                <w:rFonts w:ascii="Calibri" w:hAnsi="Calibri" w:cs="Arial"/>
                <w:szCs w:val="20"/>
              </w:rPr>
            </w:pPr>
          </w:p>
        </w:tc>
      </w:tr>
      <w:tr w:rsidR="00717632" w:rsidRPr="005644C2" w:rsidTr="001D66E9">
        <w:tc>
          <w:tcPr>
            <w:tcW w:w="2016" w:type="dxa"/>
            <w:gridSpan w:val="2"/>
            <w:vMerge/>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272" w:type="dxa"/>
            <w:gridSpan w:val="2"/>
            <w:vMerge/>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2326" w:type="dxa"/>
            <w:gridSpan w:val="5"/>
            <w:vMerge/>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70"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Perspectiva</w:t>
            </w:r>
            <w:proofErr w:type="spellEnd"/>
            <w:r w:rsidRPr="005644C2">
              <w:rPr>
                <w:rFonts w:ascii="Calibri" w:hAnsi="Calibri"/>
                <w:b/>
                <w:szCs w:val="20"/>
              </w:rPr>
              <w:t xml:space="preserve"> del </w:t>
            </w:r>
            <w:proofErr w:type="spellStart"/>
            <w:r w:rsidRPr="005644C2">
              <w:rPr>
                <w:rFonts w:ascii="Calibri" w:hAnsi="Calibri"/>
                <w:b/>
                <w:szCs w:val="20"/>
              </w:rPr>
              <w:t>usuario</w:t>
            </w:r>
            <w:proofErr w:type="spellEnd"/>
            <w:r w:rsidRPr="005644C2">
              <w:rPr>
                <w:rFonts w:ascii="Calibri" w:hAnsi="Calibri"/>
                <w:b/>
                <w:szCs w:val="20"/>
              </w:rPr>
              <w:t>:</w:t>
            </w:r>
          </w:p>
        </w:tc>
        <w:tc>
          <w:tcPr>
            <w:tcW w:w="1478"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r w:rsidRPr="005644C2">
              <w:rPr>
                <w:rFonts w:ascii="Calibri" w:hAnsi="Calibri"/>
                <w:b/>
                <w:szCs w:val="20"/>
              </w:rPr>
              <w:t xml:space="preserve">Estado de los </w:t>
            </w:r>
            <w:proofErr w:type="spellStart"/>
            <w:r w:rsidRPr="005644C2">
              <w:rPr>
                <w:rFonts w:ascii="Calibri" w:hAnsi="Calibri"/>
                <w:b/>
                <w:szCs w:val="20"/>
              </w:rPr>
              <w:t>recursos</w:t>
            </w:r>
            <w:proofErr w:type="spellEnd"/>
            <w:r w:rsidRPr="005644C2">
              <w:rPr>
                <w:rFonts w:ascii="Calibri" w:hAnsi="Calibri"/>
                <w:b/>
                <w:szCs w:val="20"/>
              </w:rPr>
              <w:t>:</w:t>
            </w:r>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roofErr w:type="spellStart"/>
            <w:r w:rsidRPr="005644C2">
              <w:rPr>
                <w:rFonts w:ascii="Calibri" w:hAnsi="Calibri"/>
                <w:b/>
                <w:szCs w:val="20"/>
              </w:rPr>
              <w:t>Puntualidad</w:t>
            </w:r>
            <w:proofErr w:type="spellEnd"/>
            <w:r w:rsidRPr="005644C2">
              <w:rPr>
                <w:rFonts w:ascii="Calibri" w:hAnsi="Calibri"/>
                <w:b/>
                <w:szCs w:val="20"/>
              </w:rPr>
              <w:t>:</w:t>
            </w:r>
          </w:p>
        </w:tc>
      </w:tr>
      <w:tr w:rsidR="00717632" w:rsidRPr="005644C2" w:rsidTr="001D66E9">
        <w:tc>
          <w:tcPr>
            <w:tcW w:w="2016" w:type="dxa"/>
            <w:gridSpan w:val="2"/>
            <w:tcBorders>
              <w:righ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272" w:type="dxa"/>
            <w:gridSpan w:val="2"/>
            <w:tcBorders>
              <w:left w:val="single" w:sz="4" w:space="0" w:color="auto"/>
            </w:tcBorders>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2326" w:type="dxa"/>
            <w:gridSpan w:val="5"/>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70"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478"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r>
      <w:tr w:rsidR="00717632" w:rsidRPr="005644C2" w:rsidTr="001D66E9">
        <w:tc>
          <w:tcPr>
            <w:tcW w:w="10440" w:type="dxa"/>
            <w:gridSpan w:val="14"/>
            <w:shd w:val="clear" w:color="auto" w:fill="auto"/>
          </w:tcPr>
          <w:p w:rsidR="00717632" w:rsidRPr="005644C2" w:rsidRDefault="00717632" w:rsidP="001D66E9">
            <w:pPr>
              <w:spacing w:after="0" w:line="240" w:lineRule="auto"/>
              <w:rPr>
                <w:b/>
                <w:sz w:val="20"/>
                <w:szCs w:val="20"/>
              </w:rPr>
            </w:pPr>
            <w:r w:rsidRPr="005644C2">
              <w:rPr>
                <w:b/>
                <w:sz w:val="20"/>
                <w:szCs w:val="20"/>
              </w:rPr>
              <w:t>Resumen financiero de la actividad</w:t>
            </w:r>
          </w:p>
        </w:tc>
      </w:tr>
      <w:tr w:rsidR="00717632" w:rsidRPr="005644C2" w:rsidTr="001D66E9">
        <w:tc>
          <w:tcPr>
            <w:tcW w:w="1157" w:type="dxa"/>
            <w:shd w:val="clear" w:color="auto" w:fill="auto"/>
          </w:tcPr>
          <w:p w:rsidR="00717632" w:rsidRPr="005644C2" w:rsidRDefault="00717632" w:rsidP="001D66E9">
            <w:pPr>
              <w:spacing w:after="0" w:line="240" w:lineRule="auto"/>
              <w:rPr>
                <w:b/>
                <w:sz w:val="20"/>
                <w:szCs w:val="20"/>
              </w:rPr>
            </w:pPr>
            <w:r w:rsidRPr="005644C2">
              <w:rPr>
                <w:b/>
                <w:sz w:val="20"/>
                <w:szCs w:val="20"/>
              </w:rPr>
              <w:t>Cuenta</w:t>
            </w:r>
          </w:p>
        </w:tc>
        <w:tc>
          <w:tcPr>
            <w:tcW w:w="1136" w:type="dxa"/>
            <w:gridSpan w:val="2"/>
            <w:shd w:val="clear" w:color="auto" w:fill="auto"/>
          </w:tcPr>
          <w:p w:rsidR="00717632"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Fondo</w:t>
            </w:r>
            <w:proofErr w:type="spellEnd"/>
            <w:r w:rsidRPr="005644C2">
              <w:rPr>
                <w:rFonts w:ascii="Calibri" w:hAnsi="Calibri" w:cs="Arial"/>
                <w:b/>
                <w:szCs w:val="20"/>
              </w:rPr>
              <w:t xml:space="preserve"> </w:t>
            </w:r>
          </w:p>
        </w:tc>
        <w:tc>
          <w:tcPr>
            <w:tcW w:w="1162" w:type="dxa"/>
            <w:gridSpan w:val="2"/>
            <w:shd w:val="clear" w:color="auto" w:fill="auto"/>
          </w:tcPr>
          <w:p w:rsidR="00717632"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Donante</w:t>
            </w:r>
            <w:proofErr w:type="spellEnd"/>
          </w:p>
        </w:tc>
        <w:tc>
          <w:tcPr>
            <w:tcW w:w="1644" w:type="dxa"/>
            <w:shd w:val="clear" w:color="auto" w:fill="auto"/>
          </w:tcPr>
          <w:p w:rsidR="00717632"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Implementador</w:t>
            </w:r>
            <w:proofErr w:type="spellEnd"/>
          </w:p>
        </w:tc>
        <w:tc>
          <w:tcPr>
            <w:tcW w:w="1831" w:type="dxa"/>
            <w:gridSpan w:val="4"/>
            <w:shd w:val="clear" w:color="auto" w:fill="auto"/>
          </w:tcPr>
          <w:p w:rsidR="00717632"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Presupuesto</w:t>
            </w:r>
            <w:proofErr w:type="spellEnd"/>
          </w:p>
        </w:tc>
        <w:tc>
          <w:tcPr>
            <w:tcW w:w="1832" w:type="dxa"/>
            <w:gridSpan w:val="2"/>
            <w:shd w:val="clear" w:color="auto" w:fill="auto"/>
          </w:tcPr>
          <w:p w:rsidR="00717632" w:rsidRPr="005644C2" w:rsidRDefault="00717632" w:rsidP="001D66E9">
            <w:pPr>
              <w:pStyle w:val="Header"/>
              <w:tabs>
                <w:tab w:val="clear" w:pos="4153"/>
                <w:tab w:val="clear" w:pos="8306"/>
              </w:tabs>
              <w:rPr>
                <w:rFonts w:ascii="Calibri" w:hAnsi="Calibri" w:cs="Arial"/>
                <w:b/>
                <w:szCs w:val="20"/>
              </w:rPr>
            </w:pPr>
            <w:proofErr w:type="spellStart"/>
            <w:r w:rsidRPr="005644C2">
              <w:rPr>
                <w:rFonts w:ascii="Calibri" w:hAnsi="Calibri" w:cs="Arial"/>
                <w:b/>
                <w:szCs w:val="20"/>
              </w:rPr>
              <w:t>Gasto</w:t>
            </w:r>
            <w:proofErr w:type="spellEnd"/>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b/>
                <w:szCs w:val="20"/>
              </w:rPr>
            </w:pPr>
            <w:r w:rsidRPr="005644C2">
              <w:rPr>
                <w:rFonts w:ascii="Calibri" w:hAnsi="Calibri" w:cs="Arial"/>
                <w:b/>
                <w:szCs w:val="20"/>
              </w:rPr>
              <w:t>Balance</w:t>
            </w:r>
          </w:p>
        </w:tc>
      </w:tr>
      <w:tr w:rsidR="00717632" w:rsidRPr="005644C2" w:rsidTr="001D66E9">
        <w:tc>
          <w:tcPr>
            <w:tcW w:w="1157"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136"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162"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44" w:type="dxa"/>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831" w:type="dxa"/>
            <w:gridSpan w:val="4"/>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832"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c>
          <w:tcPr>
            <w:tcW w:w="1678" w:type="dxa"/>
            <w:gridSpan w:val="2"/>
            <w:shd w:val="clear" w:color="auto" w:fill="auto"/>
          </w:tcPr>
          <w:p w:rsidR="00717632" w:rsidRPr="005644C2" w:rsidRDefault="00717632" w:rsidP="001D66E9">
            <w:pPr>
              <w:pStyle w:val="Header"/>
              <w:tabs>
                <w:tab w:val="clear" w:pos="4153"/>
                <w:tab w:val="clear" w:pos="8306"/>
              </w:tabs>
              <w:rPr>
                <w:rFonts w:ascii="Calibri" w:hAnsi="Calibri" w:cs="Arial"/>
                <w:szCs w:val="20"/>
              </w:rPr>
            </w:pPr>
          </w:p>
        </w:tc>
      </w:tr>
      <w:tr w:rsidR="00F73883" w:rsidRPr="005644C2" w:rsidTr="001D66E9">
        <w:trPr>
          <w:trHeight w:val="508"/>
        </w:trPr>
        <w:tc>
          <w:tcPr>
            <w:tcW w:w="10440" w:type="dxa"/>
            <w:gridSpan w:val="14"/>
            <w:tcBorders>
              <w:top w:val="single" w:sz="4" w:space="0" w:color="auto"/>
              <w:left w:val="nil"/>
              <w:bottom w:val="single" w:sz="4" w:space="0" w:color="auto"/>
              <w:right w:val="nil"/>
            </w:tcBorders>
            <w:shd w:val="clear" w:color="auto" w:fill="auto"/>
          </w:tcPr>
          <w:p w:rsidR="00F73883" w:rsidRPr="005644C2" w:rsidRDefault="00F73883" w:rsidP="001D66E9">
            <w:pPr>
              <w:pStyle w:val="Header"/>
              <w:tabs>
                <w:tab w:val="clear" w:pos="4153"/>
                <w:tab w:val="clear" w:pos="8306"/>
              </w:tabs>
              <w:rPr>
                <w:rFonts w:ascii="Calibri" w:hAnsi="Calibri" w:cs="Arial"/>
                <w:szCs w:val="20"/>
              </w:rPr>
            </w:pPr>
          </w:p>
          <w:p w:rsidR="00F73883" w:rsidRPr="005644C2" w:rsidRDefault="00F73883" w:rsidP="001D66E9">
            <w:pPr>
              <w:pStyle w:val="Header"/>
              <w:tabs>
                <w:tab w:val="clear" w:pos="4153"/>
                <w:tab w:val="clear" w:pos="8306"/>
              </w:tabs>
              <w:rPr>
                <w:rFonts w:ascii="Calibri" w:hAnsi="Calibri" w:cs="Arial"/>
                <w:b/>
                <w:szCs w:val="20"/>
              </w:rPr>
            </w:pPr>
            <w:r w:rsidRPr="005644C2">
              <w:rPr>
                <w:rFonts w:ascii="Calibri" w:hAnsi="Calibri" w:cs="Arial"/>
                <w:b/>
                <w:szCs w:val="20"/>
              </w:rPr>
              <w:t xml:space="preserve">3.  </w:t>
            </w:r>
            <w:proofErr w:type="spellStart"/>
            <w:r w:rsidR="00717632" w:rsidRPr="005644C2">
              <w:rPr>
                <w:rFonts w:ascii="Calibri" w:hAnsi="Calibri" w:cs="Arial"/>
                <w:b/>
                <w:szCs w:val="20"/>
              </w:rPr>
              <w:t>Lecciones</w:t>
            </w:r>
            <w:proofErr w:type="spellEnd"/>
            <w:r w:rsidR="00717632" w:rsidRPr="005644C2">
              <w:rPr>
                <w:rFonts w:ascii="Calibri" w:hAnsi="Calibri" w:cs="Arial"/>
                <w:b/>
                <w:szCs w:val="20"/>
              </w:rPr>
              <w:t xml:space="preserve"> </w:t>
            </w:r>
            <w:proofErr w:type="spellStart"/>
            <w:r w:rsidR="00717632" w:rsidRPr="005644C2">
              <w:rPr>
                <w:rFonts w:ascii="Calibri" w:hAnsi="Calibri" w:cs="Arial"/>
                <w:b/>
                <w:szCs w:val="20"/>
              </w:rPr>
              <w:t>aprendida</w:t>
            </w:r>
            <w:r w:rsidR="00AF6C78" w:rsidRPr="005644C2">
              <w:rPr>
                <w:rFonts w:ascii="Calibri" w:hAnsi="Calibri" w:cs="Arial"/>
                <w:b/>
                <w:szCs w:val="20"/>
              </w:rPr>
              <w:t>s</w:t>
            </w:r>
            <w:proofErr w:type="spellEnd"/>
          </w:p>
        </w:tc>
      </w:tr>
      <w:tr w:rsidR="00F73883" w:rsidRPr="005644C2" w:rsidTr="001D66E9">
        <w:trPr>
          <w:trHeight w:val="508"/>
        </w:trPr>
        <w:tc>
          <w:tcPr>
            <w:tcW w:w="10440" w:type="dxa"/>
            <w:gridSpan w:val="14"/>
            <w:tcBorders>
              <w:top w:val="single" w:sz="4" w:space="0" w:color="auto"/>
              <w:bottom w:val="single" w:sz="4" w:space="0" w:color="auto"/>
            </w:tcBorders>
            <w:shd w:val="clear" w:color="auto" w:fill="auto"/>
          </w:tcPr>
          <w:p w:rsidR="00F73883" w:rsidRPr="005644C2" w:rsidRDefault="00F73883" w:rsidP="001D66E9">
            <w:pPr>
              <w:pStyle w:val="Header"/>
              <w:tabs>
                <w:tab w:val="clear" w:pos="4153"/>
                <w:tab w:val="clear" w:pos="8306"/>
              </w:tabs>
              <w:rPr>
                <w:rFonts w:ascii="Calibri" w:hAnsi="Calibri" w:cs="Arial"/>
                <w:szCs w:val="20"/>
              </w:rPr>
            </w:pPr>
          </w:p>
        </w:tc>
      </w:tr>
    </w:tbl>
    <w:p w:rsidR="00F73883" w:rsidRPr="005644C2" w:rsidRDefault="00F73883" w:rsidP="00F73883">
      <w:pPr>
        <w:rPr>
          <w:lang w:val="en-US"/>
        </w:rPr>
      </w:pPr>
    </w:p>
    <w:sectPr w:rsidR="00F73883" w:rsidRPr="005644C2" w:rsidSect="00F73883">
      <w:footerReference w:type="default" r:id="rId10"/>
      <w:pgSz w:w="12240" w:h="15840"/>
      <w:pgMar w:top="851" w:right="1608" w:bottom="1135" w:left="1276" w:header="708" w:footer="5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E4" w:rsidRDefault="00F421E4" w:rsidP="00F8549D">
      <w:pPr>
        <w:spacing w:after="0" w:line="240" w:lineRule="auto"/>
      </w:pPr>
      <w:r>
        <w:separator/>
      </w:r>
    </w:p>
  </w:endnote>
  <w:endnote w:type="continuationSeparator" w:id="0">
    <w:p w:rsidR="00F421E4" w:rsidRDefault="00F421E4"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F" w:rsidRPr="00F73883" w:rsidRDefault="00E6219F">
    <w:pPr>
      <w:pStyle w:val="Footer"/>
      <w:rPr>
        <w:sz w:val="16"/>
        <w:szCs w:val="16"/>
      </w:rPr>
    </w:pPr>
    <w:r w:rsidRPr="00F73883">
      <w:rPr>
        <w:sz w:val="16"/>
        <w:szCs w:val="16"/>
      </w:rPr>
      <w:t>Guía Simple para la formulación del Reporte Trimestral y Anual de Progreso del Proyecto</w:t>
    </w:r>
  </w:p>
  <w:p w:rsidR="00E6219F" w:rsidRPr="00F73883" w:rsidRDefault="00E6219F">
    <w:pPr>
      <w:pStyle w:val="Footer"/>
      <w:rPr>
        <w:sz w:val="16"/>
        <w:szCs w:val="16"/>
      </w:rPr>
    </w:pPr>
    <w:r w:rsidRPr="00F73883">
      <w:rPr>
        <w:sz w:val="16"/>
        <w:szCs w:val="16"/>
      </w:rPr>
      <w:t>Traducción libre Unidad de Gobernabilidad PNUD Honduras</w:t>
    </w:r>
  </w:p>
  <w:p w:rsidR="00E6219F" w:rsidRPr="00F73883" w:rsidRDefault="00E6219F">
    <w:pPr>
      <w:pStyle w:val="Footer"/>
      <w:rPr>
        <w:sz w:val="16"/>
        <w:szCs w:val="16"/>
      </w:rPr>
    </w:pPr>
    <w:r w:rsidRPr="00F73883">
      <w:rPr>
        <w:sz w:val="16"/>
        <w:szCs w:val="16"/>
      </w:rPr>
      <w:t>Nov.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E4" w:rsidRDefault="00F421E4" w:rsidP="00F8549D">
      <w:pPr>
        <w:spacing w:after="0" w:line="240" w:lineRule="auto"/>
      </w:pPr>
      <w:r>
        <w:separator/>
      </w:r>
    </w:p>
  </w:footnote>
  <w:footnote w:type="continuationSeparator" w:id="0">
    <w:p w:rsidR="00F421E4" w:rsidRDefault="00F421E4" w:rsidP="00F85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2F"/>
    <w:multiLevelType w:val="hybridMultilevel"/>
    <w:tmpl w:val="C7720BB0"/>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DD6105"/>
    <w:multiLevelType w:val="hybridMultilevel"/>
    <w:tmpl w:val="B150F11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nsid w:val="05303270"/>
    <w:multiLevelType w:val="hybridMultilevel"/>
    <w:tmpl w:val="4C72474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
    <w:nsid w:val="09F650B7"/>
    <w:multiLevelType w:val="hybridMultilevel"/>
    <w:tmpl w:val="6B0E6CEA"/>
    <w:lvl w:ilvl="0" w:tplc="9A820D94">
      <w:start w:val="1"/>
      <w:numFmt w:val="decimal"/>
      <w:lvlText w:val="%1"/>
      <w:lvlJc w:val="left"/>
      <w:pPr>
        <w:ind w:left="390" w:hanging="360"/>
      </w:pPr>
      <w:rPr>
        <w:rFonts w:hint="default"/>
      </w:rPr>
    </w:lvl>
    <w:lvl w:ilvl="1" w:tplc="480A0019" w:tentative="1">
      <w:start w:val="1"/>
      <w:numFmt w:val="lowerLetter"/>
      <w:lvlText w:val="%2."/>
      <w:lvlJc w:val="left"/>
      <w:pPr>
        <w:ind w:left="1110" w:hanging="360"/>
      </w:pPr>
    </w:lvl>
    <w:lvl w:ilvl="2" w:tplc="480A001B" w:tentative="1">
      <w:start w:val="1"/>
      <w:numFmt w:val="lowerRoman"/>
      <w:lvlText w:val="%3."/>
      <w:lvlJc w:val="right"/>
      <w:pPr>
        <w:ind w:left="1830" w:hanging="180"/>
      </w:pPr>
    </w:lvl>
    <w:lvl w:ilvl="3" w:tplc="480A000F" w:tentative="1">
      <w:start w:val="1"/>
      <w:numFmt w:val="decimal"/>
      <w:lvlText w:val="%4."/>
      <w:lvlJc w:val="left"/>
      <w:pPr>
        <w:ind w:left="2550" w:hanging="360"/>
      </w:pPr>
    </w:lvl>
    <w:lvl w:ilvl="4" w:tplc="480A0019" w:tentative="1">
      <w:start w:val="1"/>
      <w:numFmt w:val="lowerLetter"/>
      <w:lvlText w:val="%5."/>
      <w:lvlJc w:val="left"/>
      <w:pPr>
        <w:ind w:left="3270" w:hanging="360"/>
      </w:pPr>
    </w:lvl>
    <w:lvl w:ilvl="5" w:tplc="480A001B" w:tentative="1">
      <w:start w:val="1"/>
      <w:numFmt w:val="lowerRoman"/>
      <w:lvlText w:val="%6."/>
      <w:lvlJc w:val="right"/>
      <w:pPr>
        <w:ind w:left="3990" w:hanging="180"/>
      </w:pPr>
    </w:lvl>
    <w:lvl w:ilvl="6" w:tplc="480A000F" w:tentative="1">
      <w:start w:val="1"/>
      <w:numFmt w:val="decimal"/>
      <w:lvlText w:val="%7."/>
      <w:lvlJc w:val="left"/>
      <w:pPr>
        <w:ind w:left="4710" w:hanging="360"/>
      </w:pPr>
    </w:lvl>
    <w:lvl w:ilvl="7" w:tplc="480A0019" w:tentative="1">
      <w:start w:val="1"/>
      <w:numFmt w:val="lowerLetter"/>
      <w:lvlText w:val="%8."/>
      <w:lvlJc w:val="left"/>
      <w:pPr>
        <w:ind w:left="5430" w:hanging="360"/>
      </w:pPr>
    </w:lvl>
    <w:lvl w:ilvl="8" w:tplc="480A001B" w:tentative="1">
      <w:start w:val="1"/>
      <w:numFmt w:val="lowerRoman"/>
      <w:lvlText w:val="%9."/>
      <w:lvlJc w:val="right"/>
      <w:pPr>
        <w:ind w:left="6150" w:hanging="180"/>
      </w:pPr>
    </w:lvl>
  </w:abstractNum>
  <w:abstractNum w:abstractNumId="4">
    <w:nsid w:val="0E02154E"/>
    <w:multiLevelType w:val="hybridMultilevel"/>
    <w:tmpl w:val="232483AA"/>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27F4D2D"/>
    <w:multiLevelType w:val="hybridMultilevel"/>
    <w:tmpl w:val="72AE1FF0"/>
    <w:lvl w:ilvl="0" w:tplc="0282902C">
      <w:start w:val="1"/>
      <w:numFmt w:val="decimal"/>
      <w:lvlText w:val="%1."/>
      <w:lvlJc w:val="left"/>
      <w:pPr>
        <w:ind w:left="720" w:hanging="360"/>
      </w:pPr>
      <w:rPr>
        <w:rFonts w:hint="default"/>
        <w:sz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EF589F"/>
    <w:multiLevelType w:val="hybridMultilevel"/>
    <w:tmpl w:val="0FA48D1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nsid w:val="209F1E46"/>
    <w:multiLevelType w:val="hybridMultilevel"/>
    <w:tmpl w:val="251893D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E24CD8"/>
    <w:multiLevelType w:val="hybridMultilevel"/>
    <w:tmpl w:val="824AB5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30433E2E"/>
    <w:multiLevelType w:val="hybridMultilevel"/>
    <w:tmpl w:val="4D5E5F6E"/>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3">
    <w:nsid w:val="31B80D7E"/>
    <w:multiLevelType w:val="hybridMultilevel"/>
    <w:tmpl w:val="568A6780"/>
    <w:lvl w:ilvl="0" w:tplc="4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36BC8"/>
    <w:multiLevelType w:val="hybridMultilevel"/>
    <w:tmpl w:val="35C8C69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6">
    <w:nsid w:val="3660527C"/>
    <w:multiLevelType w:val="hybridMultilevel"/>
    <w:tmpl w:val="10AE207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36A05972"/>
    <w:multiLevelType w:val="hybridMultilevel"/>
    <w:tmpl w:val="67FE182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8">
    <w:nsid w:val="3AAF1A8F"/>
    <w:multiLevelType w:val="hybridMultilevel"/>
    <w:tmpl w:val="11428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EA4F52"/>
    <w:multiLevelType w:val="hybridMultilevel"/>
    <w:tmpl w:val="C358A38A"/>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0">
    <w:nsid w:val="42975531"/>
    <w:multiLevelType w:val="hybridMultilevel"/>
    <w:tmpl w:val="FBD48EE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1">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49494819"/>
    <w:multiLevelType w:val="hybridMultilevel"/>
    <w:tmpl w:val="6E845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8C05CB"/>
    <w:multiLevelType w:val="hybridMultilevel"/>
    <w:tmpl w:val="B4F22B1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4">
    <w:nsid w:val="513F3601"/>
    <w:multiLevelType w:val="hybridMultilevel"/>
    <w:tmpl w:val="A31C0C7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53D55A64"/>
    <w:multiLevelType w:val="hybridMultilevel"/>
    <w:tmpl w:val="825A4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5EF0B24"/>
    <w:multiLevelType w:val="hybridMultilevel"/>
    <w:tmpl w:val="481E09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nsid w:val="56856E66"/>
    <w:multiLevelType w:val="hybridMultilevel"/>
    <w:tmpl w:val="2A4893B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8">
    <w:nsid w:val="59862C08"/>
    <w:multiLevelType w:val="hybridMultilevel"/>
    <w:tmpl w:val="B424741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9">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1D204D2"/>
    <w:multiLevelType w:val="hybridMultilevel"/>
    <w:tmpl w:val="DF7AC6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6A993A96"/>
    <w:multiLevelType w:val="hybridMultilevel"/>
    <w:tmpl w:val="9CB452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6DCD1C8E"/>
    <w:multiLevelType w:val="hybridMultilevel"/>
    <w:tmpl w:val="66A6844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3">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4287909"/>
    <w:multiLevelType w:val="hybridMultilevel"/>
    <w:tmpl w:val="D3F270A4"/>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5">
    <w:nsid w:val="74547E22"/>
    <w:multiLevelType w:val="hybridMultilevel"/>
    <w:tmpl w:val="635AFF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74E7129D"/>
    <w:multiLevelType w:val="hybridMultilevel"/>
    <w:tmpl w:val="932813D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nsid w:val="75C2634E"/>
    <w:multiLevelType w:val="hybridMultilevel"/>
    <w:tmpl w:val="CB0ADD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nsid w:val="75E515B7"/>
    <w:multiLevelType w:val="hybridMultilevel"/>
    <w:tmpl w:val="60ECAA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nsid w:val="77E56F7F"/>
    <w:multiLevelType w:val="hybridMultilevel"/>
    <w:tmpl w:val="50CC1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D07678"/>
    <w:multiLevelType w:val="hybridMultilevel"/>
    <w:tmpl w:val="74429FDE"/>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1">
    <w:nsid w:val="7BA670D3"/>
    <w:multiLevelType w:val="hybridMultilevel"/>
    <w:tmpl w:val="42B482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7"/>
  </w:num>
  <w:num w:numId="4">
    <w:abstractNumId w:val="14"/>
  </w:num>
  <w:num w:numId="5">
    <w:abstractNumId w:val="21"/>
  </w:num>
  <w:num w:numId="6">
    <w:abstractNumId w:val="33"/>
  </w:num>
  <w:num w:numId="7">
    <w:abstractNumId w:val="29"/>
  </w:num>
  <w:num w:numId="8">
    <w:abstractNumId w:val="35"/>
  </w:num>
  <w:num w:numId="9">
    <w:abstractNumId w:val="18"/>
  </w:num>
  <w:num w:numId="10">
    <w:abstractNumId w:val="3"/>
  </w:num>
  <w:num w:numId="11">
    <w:abstractNumId w:val="12"/>
  </w:num>
  <w:num w:numId="12">
    <w:abstractNumId w:val="17"/>
  </w:num>
  <w:num w:numId="13">
    <w:abstractNumId w:val="9"/>
  </w:num>
  <w:num w:numId="14">
    <w:abstractNumId w:val="34"/>
  </w:num>
  <w:num w:numId="15">
    <w:abstractNumId w:val="8"/>
  </w:num>
  <w:num w:numId="16">
    <w:abstractNumId w:val="20"/>
  </w:num>
  <w:num w:numId="17">
    <w:abstractNumId w:val="19"/>
  </w:num>
  <w:num w:numId="18">
    <w:abstractNumId w:val="26"/>
  </w:num>
  <w:num w:numId="19">
    <w:abstractNumId w:val="24"/>
  </w:num>
  <w:num w:numId="20">
    <w:abstractNumId w:val="31"/>
  </w:num>
  <w:num w:numId="21">
    <w:abstractNumId w:val="37"/>
  </w:num>
  <w:num w:numId="22">
    <w:abstractNumId w:val="11"/>
  </w:num>
  <w:num w:numId="23">
    <w:abstractNumId w:val="39"/>
  </w:num>
  <w:num w:numId="24">
    <w:abstractNumId w:val="15"/>
  </w:num>
  <w:num w:numId="25">
    <w:abstractNumId w:val="27"/>
  </w:num>
  <w:num w:numId="26">
    <w:abstractNumId w:val="25"/>
  </w:num>
  <w:num w:numId="27">
    <w:abstractNumId w:val="22"/>
  </w:num>
  <w:num w:numId="28">
    <w:abstractNumId w:val="38"/>
  </w:num>
  <w:num w:numId="29">
    <w:abstractNumId w:val="36"/>
  </w:num>
  <w:num w:numId="30">
    <w:abstractNumId w:val="16"/>
  </w:num>
  <w:num w:numId="31">
    <w:abstractNumId w:val="40"/>
  </w:num>
  <w:num w:numId="32">
    <w:abstractNumId w:val="1"/>
  </w:num>
  <w:num w:numId="33">
    <w:abstractNumId w:val="41"/>
  </w:num>
  <w:num w:numId="34">
    <w:abstractNumId w:val="32"/>
  </w:num>
  <w:num w:numId="35">
    <w:abstractNumId w:val="28"/>
  </w:num>
  <w:num w:numId="36">
    <w:abstractNumId w:val="30"/>
  </w:num>
  <w:num w:numId="37">
    <w:abstractNumId w:val="2"/>
  </w:num>
  <w:num w:numId="38">
    <w:abstractNumId w:val="5"/>
  </w:num>
  <w:num w:numId="39">
    <w:abstractNumId w:val="23"/>
  </w:num>
  <w:num w:numId="40">
    <w:abstractNumId w:val="13"/>
  </w:num>
  <w:num w:numId="41">
    <w:abstractNumId w:val="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3A"/>
    <w:rsid w:val="00002C23"/>
    <w:rsid w:val="00007228"/>
    <w:rsid w:val="0001774B"/>
    <w:rsid w:val="00032F0E"/>
    <w:rsid w:val="000676AB"/>
    <w:rsid w:val="00072CFC"/>
    <w:rsid w:val="000737EC"/>
    <w:rsid w:val="00076961"/>
    <w:rsid w:val="00082BE0"/>
    <w:rsid w:val="00082D7C"/>
    <w:rsid w:val="00082E7F"/>
    <w:rsid w:val="000853BC"/>
    <w:rsid w:val="000907FC"/>
    <w:rsid w:val="00091596"/>
    <w:rsid w:val="0009337A"/>
    <w:rsid w:val="000A1D41"/>
    <w:rsid w:val="000A4019"/>
    <w:rsid w:val="000B230A"/>
    <w:rsid w:val="000B5593"/>
    <w:rsid w:val="000B7EA6"/>
    <w:rsid w:val="000C51E9"/>
    <w:rsid w:val="000C56A3"/>
    <w:rsid w:val="000E78EE"/>
    <w:rsid w:val="00105466"/>
    <w:rsid w:val="00105ACA"/>
    <w:rsid w:val="001140CE"/>
    <w:rsid w:val="0011419E"/>
    <w:rsid w:val="0012783C"/>
    <w:rsid w:val="00134519"/>
    <w:rsid w:val="001511A7"/>
    <w:rsid w:val="00166757"/>
    <w:rsid w:val="00166928"/>
    <w:rsid w:val="00182127"/>
    <w:rsid w:val="00185EB0"/>
    <w:rsid w:val="001A0638"/>
    <w:rsid w:val="001A1E46"/>
    <w:rsid w:val="001A6A87"/>
    <w:rsid w:val="001B5DAF"/>
    <w:rsid w:val="001C49D0"/>
    <w:rsid w:val="001D66E9"/>
    <w:rsid w:val="001F1FEF"/>
    <w:rsid w:val="001F37F5"/>
    <w:rsid w:val="00200E1C"/>
    <w:rsid w:val="00204891"/>
    <w:rsid w:val="00213668"/>
    <w:rsid w:val="002142B1"/>
    <w:rsid w:val="00220F93"/>
    <w:rsid w:val="002276EF"/>
    <w:rsid w:val="0023099A"/>
    <w:rsid w:val="00231CCC"/>
    <w:rsid w:val="0023507A"/>
    <w:rsid w:val="00245019"/>
    <w:rsid w:val="00270B9D"/>
    <w:rsid w:val="0027310C"/>
    <w:rsid w:val="0028072E"/>
    <w:rsid w:val="00281194"/>
    <w:rsid w:val="00282AAE"/>
    <w:rsid w:val="002950B8"/>
    <w:rsid w:val="002A3BD1"/>
    <w:rsid w:val="002A6AD8"/>
    <w:rsid w:val="002C1866"/>
    <w:rsid w:val="002C70E3"/>
    <w:rsid w:val="002D6EE0"/>
    <w:rsid w:val="002E074A"/>
    <w:rsid w:val="002E1B8D"/>
    <w:rsid w:val="002E577B"/>
    <w:rsid w:val="002F0F29"/>
    <w:rsid w:val="002F73D4"/>
    <w:rsid w:val="003022E2"/>
    <w:rsid w:val="0030685F"/>
    <w:rsid w:val="00316816"/>
    <w:rsid w:val="00321066"/>
    <w:rsid w:val="00325E2A"/>
    <w:rsid w:val="00326F92"/>
    <w:rsid w:val="003271DB"/>
    <w:rsid w:val="003349F3"/>
    <w:rsid w:val="00334E02"/>
    <w:rsid w:val="003350F1"/>
    <w:rsid w:val="00336EFE"/>
    <w:rsid w:val="003400C6"/>
    <w:rsid w:val="00340704"/>
    <w:rsid w:val="00352978"/>
    <w:rsid w:val="00353657"/>
    <w:rsid w:val="003566A8"/>
    <w:rsid w:val="003621BF"/>
    <w:rsid w:val="0036615B"/>
    <w:rsid w:val="00367F96"/>
    <w:rsid w:val="0037066D"/>
    <w:rsid w:val="0037093A"/>
    <w:rsid w:val="00384418"/>
    <w:rsid w:val="003A2E2C"/>
    <w:rsid w:val="003B097A"/>
    <w:rsid w:val="003B193A"/>
    <w:rsid w:val="003B5358"/>
    <w:rsid w:val="003C3075"/>
    <w:rsid w:val="003C7F14"/>
    <w:rsid w:val="003D5261"/>
    <w:rsid w:val="003D7305"/>
    <w:rsid w:val="003D74DC"/>
    <w:rsid w:val="003F000C"/>
    <w:rsid w:val="004102C6"/>
    <w:rsid w:val="0041288D"/>
    <w:rsid w:val="004151D1"/>
    <w:rsid w:val="0042357B"/>
    <w:rsid w:val="00435B7A"/>
    <w:rsid w:val="00436513"/>
    <w:rsid w:val="004416AE"/>
    <w:rsid w:val="004447B6"/>
    <w:rsid w:val="00447098"/>
    <w:rsid w:val="0045060E"/>
    <w:rsid w:val="00471A46"/>
    <w:rsid w:val="00471FA7"/>
    <w:rsid w:val="00475FB6"/>
    <w:rsid w:val="004813E0"/>
    <w:rsid w:val="00483741"/>
    <w:rsid w:val="00494159"/>
    <w:rsid w:val="004A1337"/>
    <w:rsid w:val="004A14E0"/>
    <w:rsid w:val="004A17F3"/>
    <w:rsid w:val="004B6DE3"/>
    <w:rsid w:val="004C0F72"/>
    <w:rsid w:val="004C5CC1"/>
    <w:rsid w:val="004E0E0B"/>
    <w:rsid w:val="004E17BC"/>
    <w:rsid w:val="004E1EDE"/>
    <w:rsid w:val="004E2BA1"/>
    <w:rsid w:val="004E5233"/>
    <w:rsid w:val="004F23F4"/>
    <w:rsid w:val="004F33DD"/>
    <w:rsid w:val="004F76E7"/>
    <w:rsid w:val="005030EF"/>
    <w:rsid w:val="00504582"/>
    <w:rsid w:val="00505011"/>
    <w:rsid w:val="005078D4"/>
    <w:rsid w:val="0052199E"/>
    <w:rsid w:val="0052489A"/>
    <w:rsid w:val="00525C0A"/>
    <w:rsid w:val="005318F1"/>
    <w:rsid w:val="0053330B"/>
    <w:rsid w:val="00536809"/>
    <w:rsid w:val="00544F05"/>
    <w:rsid w:val="0055190E"/>
    <w:rsid w:val="0055234C"/>
    <w:rsid w:val="00553BE5"/>
    <w:rsid w:val="00555224"/>
    <w:rsid w:val="00561C9B"/>
    <w:rsid w:val="0056442E"/>
    <w:rsid w:val="005644C2"/>
    <w:rsid w:val="005829A5"/>
    <w:rsid w:val="0058655D"/>
    <w:rsid w:val="00586D26"/>
    <w:rsid w:val="005955DE"/>
    <w:rsid w:val="00596585"/>
    <w:rsid w:val="005A10D5"/>
    <w:rsid w:val="005C0049"/>
    <w:rsid w:val="005C28B0"/>
    <w:rsid w:val="005C5108"/>
    <w:rsid w:val="005C633E"/>
    <w:rsid w:val="005D0135"/>
    <w:rsid w:val="005D64AB"/>
    <w:rsid w:val="005E27BF"/>
    <w:rsid w:val="005F39B9"/>
    <w:rsid w:val="005F736D"/>
    <w:rsid w:val="00600A7A"/>
    <w:rsid w:val="006045AB"/>
    <w:rsid w:val="00605DA5"/>
    <w:rsid w:val="006069B9"/>
    <w:rsid w:val="00621315"/>
    <w:rsid w:val="006305D6"/>
    <w:rsid w:val="006331E8"/>
    <w:rsid w:val="0063397D"/>
    <w:rsid w:val="006365D4"/>
    <w:rsid w:val="00645774"/>
    <w:rsid w:val="006457D6"/>
    <w:rsid w:val="00646AED"/>
    <w:rsid w:val="00647D8D"/>
    <w:rsid w:val="00647DBB"/>
    <w:rsid w:val="0065073F"/>
    <w:rsid w:val="00652442"/>
    <w:rsid w:val="006637D0"/>
    <w:rsid w:val="00665B98"/>
    <w:rsid w:val="00667085"/>
    <w:rsid w:val="00671838"/>
    <w:rsid w:val="00677C58"/>
    <w:rsid w:val="00677D91"/>
    <w:rsid w:val="00684A90"/>
    <w:rsid w:val="006909ED"/>
    <w:rsid w:val="006A7BA5"/>
    <w:rsid w:val="006B08CA"/>
    <w:rsid w:val="006B1DEA"/>
    <w:rsid w:val="006D5A17"/>
    <w:rsid w:val="006E7BE8"/>
    <w:rsid w:val="006F4AA5"/>
    <w:rsid w:val="0070573E"/>
    <w:rsid w:val="0071384A"/>
    <w:rsid w:val="0071517D"/>
    <w:rsid w:val="00717632"/>
    <w:rsid w:val="007235C4"/>
    <w:rsid w:val="00726609"/>
    <w:rsid w:val="007300BA"/>
    <w:rsid w:val="00732B3A"/>
    <w:rsid w:val="00740C2E"/>
    <w:rsid w:val="00742794"/>
    <w:rsid w:val="00743D54"/>
    <w:rsid w:val="00756247"/>
    <w:rsid w:val="00765562"/>
    <w:rsid w:val="00770A9B"/>
    <w:rsid w:val="0077233A"/>
    <w:rsid w:val="00772C7B"/>
    <w:rsid w:val="00774362"/>
    <w:rsid w:val="00775DC9"/>
    <w:rsid w:val="00784C0F"/>
    <w:rsid w:val="00784DDB"/>
    <w:rsid w:val="00787F6A"/>
    <w:rsid w:val="00790A81"/>
    <w:rsid w:val="007A470D"/>
    <w:rsid w:val="007A6126"/>
    <w:rsid w:val="007B0349"/>
    <w:rsid w:val="007B7802"/>
    <w:rsid w:val="007C7FE5"/>
    <w:rsid w:val="007D4593"/>
    <w:rsid w:val="007D4F1E"/>
    <w:rsid w:val="007E376E"/>
    <w:rsid w:val="007F01E8"/>
    <w:rsid w:val="007F5B8D"/>
    <w:rsid w:val="007F774C"/>
    <w:rsid w:val="008010C4"/>
    <w:rsid w:val="00802A0D"/>
    <w:rsid w:val="008030E0"/>
    <w:rsid w:val="00803DCB"/>
    <w:rsid w:val="00823464"/>
    <w:rsid w:val="00836B22"/>
    <w:rsid w:val="00847559"/>
    <w:rsid w:val="0085044D"/>
    <w:rsid w:val="00851797"/>
    <w:rsid w:val="008604C6"/>
    <w:rsid w:val="00860729"/>
    <w:rsid w:val="00862BC1"/>
    <w:rsid w:val="008639EE"/>
    <w:rsid w:val="00864BEF"/>
    <w:rsid w:val="0086797A"/>
    <w:rsid w:val="0087431B"/>
    <w:rsid w:val="00882EAF"/>
    <w:rsid w:val="00886D19"/>
    <w:rsid w:val="00887D53"/>
    <w:rsid w:val="00891360"/>
    <w:rsid w:val="00892CAC"/>
    <w:rsid w:val="00892CB0"/>
    <w:rsid w:val="0089648F"/>
    <w:rsid w:val="008A638F"/>
    <w:rsid w:val="008B249C"/>
    <w:rsid w:val="008C2CA1"/>
    <w:rsid w:val="008C351B"/>
    <w:rsid w:val="008C4631"/>
    <w:rsid w:val="008C52AD"/>
    <w:rsid w:val="008D6012"/>
    <w:rsid w:val="008E1B45"/>
    <w:rsid w:val="008E51A6"/>
    <w:rsid w:val="008F12E5"/>
    <w:rsid w:val="008F45FC"/>
    <w:rsid w:val="009017AC"/>
    <w:rsid w:val="00904437"/>
    <w:rsid w:val="00904672"/>
    <w:rsid w:val="00905F52"/>
    <w:rsid w:val="00906B7C"/>
    <w:rsid w:val="00913C62"/>
    <w:rsid w:val="009155C4"/>
    <w:rsid w:val="0091758C"/>
    <w:rsid w:val="009274CA"/>
    <w:rsid w:val="0093196D"/>
    <w:rsid w:val="00945872"/>
    <w:rsid w:val="00955D00"/>
    <w:rsid w:val="00966E1E"/>
    <w:rsid w:val="00967448"/>
    <w:rsid w:val="00977FC4"/>
    <w:rsid w:val="00983D30"/>
    <w:rsid w:val="00985EEE"/>
    <w:rsid w:val="00991074"/>
    <w:rsid w:val="00992C71"/>
    <w:rsid w:val="00994A15"/>
    <w:rsid w:val="009A019C"/>
    <w:rsid w:val="009A0206"/>
    <w:rsid w:val="009B3006"/>
    <w:rsid w:val="009B4229"/>
    <w:rsid w:val="009B78D8"/>
    <w:rsid w:val="009C43E3"/>
    <w:rsid w:val="009D29A6"/>
    <w:rsid w:val="009D3845"/>
    <w:rsid w:val="009D543F"/>
    <w:rsid w:val="009E6128"/>
    <w:rsid w:val="009F244B"/>
    <w:rsid w:val="009F44F0"/>
    <w:rsid w:val="00A00FE3"/>
    <w:rsid w:val="00A03447"/>
    <w:rsid w:val="00A15CCC"/>
    <w:rsid w:val="00A15E32"/>
    <w:rsid w:val="00A1619F"/>
    <w:rsid w:val="00A16AAC"/>
    <w:rsid w:val="00A27C27"/>
    <w:rsid w:val="00A34CE3"/>
    <w:rsid w:val="00A50C86"/>
    <w:rsid w:val="00A52802"/>
    <w:rsid w:val="00A52B6E"/>
    <w:rsid w:val="00A60ADF"/>
    <w:rsid w:val="00A65535"/>
    <w:rsid w:val="00A6720D"/>
    <w:rsid w:val="00A7041B"/>
    <w:rsid w:val="00A705E3"/>
    <w:rsid w:val="00A755FA"/>
    <w:rsid w:val="00A877E0"/>
    <w:rsid w:val="00A9078F"/>
    <w:rsid w:val="00A93991"/>
    <w:rsid w:val="00AA203B"/>
    <w:rsid w:val="00AA4DE5"/>
    <w:rsid w:val="00AB386E"/>
    <w:rsid w:val="00AC1081"/>
    <w:rsid w:val="00AC3E61"/>
    <w:rsid w:val="00AC58ED"/>
    <w:rsid w:val="00AD1337"/>
    <w:rsid w:val="00AD2E37"/>
    <w:rsid w:val="00AD4566"/>
    <w:rsid w:val="00AE1418"/>
    <w:rsid w:val="00AF0284"/>
    <w:rsid w:val="00AF41D1"/>
    <w:rsid w:val="00AF6C78"/>
    <w:rsid w:val="00B0016E"/>
    <w:rsid w:val="00B008A7"/>
    <w:rsid w:val="00B0153B"/>
    <w:rsid w:val="00B07F68"/>
    <w:rsid w:val="00B130F8"/>
    <w:rsid w:val="00B41A1B"/>
    <w:rsid w:val="00B4230B"/>
    <w:rsid w:val="00B44AC6"/>
    <w:rsid w:val="00B54FD8"/>
    <w:rsid w:val="00B55930"/>
    <w:rsid w:val="00B65400"/>
    <w:rsid w:val="00B67D90"/>
    <w:rsid w:val="00B70B5D"/>
    <w:rsid w:val="00B733BA"/>
    <w:rsid w:val="00B8337F"/>
    <w:rsid w:val="00B85ADC"/>
    <w:rsid w:val="00BA4D49"/>
    <w:rsid w:val="00BD1C13"/>
    <w:rsid w:val="00BD5523"/>
    <w:rsid w:val="00BF47D5"/>
    <w:rsid w:val="00C07667"/>
    <w:rsid w:val="00C07BE2"/>
    <w:rsid w:val="00C14E8C"/>
    <w:rsid w:val="00C2052F"/>
    <w:rsid w:val="00C21085"/>
    <w:rsid w:val="00C22101"/>
    <w:rsid w:val="00C30A8E"/>
    <w:rsid w:val="00C4358E"/>
    <w:rsid w:val="00C555B2"/>
    <w:rsid w:val="00C60521"/>
    <w:rsid w:val="00C62334"/>
    <w:rsid w:val="00C638AD"/>
    <w:rsid w:val="00C65A20"/>
    <w:rsid w:val="00C7164E"/>
    <w:rsid w:val="00C74CE0"/>
    <w:rsid w:val="00C75524"/>
    <w:rsid w:val="00C75AF2"/>
    <w:rsid w:val="00C85061"/>
    <w:rsid w:val="00C926AD"/>
    <w:rsid w:val="00C95734"/>
    <w:rsid w:val="00C96098"/>
    <w:rsid w:val="00CA4E1E"/>
    <w:rsid w:val="00CB1D8F"/>
    <w:rsid w:val="00CB2366"/>
    <w:rsid w:val="00CC2510"/>
    <w:rsid w:val="00CC475E"/>
    <w:rsid w:val="00CC5D7F"/>
    <w:rsid w:val="00CC6663"/>
    <w:rsid w:val="00CC6E6D"/>
    <w:rsid w:val="00CD71D5"/>
    <w:rsid w:val="00CE1052"/>
    <w:rsid w:val="00CE163C"/>
    <w:rsid w:val="00CE789E"/>
    <w:rsid w:val="00CF1D99"/>
    <w:rsid w:val="00D064FB"/>
    <w:rsid w:val="00D06516"/>
    <w:rsid w:val="00D10E08"/>
    <w:rsid w:val="00D22CFB"/>
    <w:rsid w:val="00D3211F"/>
    <w:rsid w:val="00D33C01"/>
    <w:rsid w:val="00D34A1C"/>
    <w:rsid w:val="00D35587"/>
    <w:rsid w:val="00D47E27"/>
    <w:rsid w:val="00D520AD"/>
    <w:rsid w:val="00D605EF"/>
    <w:rsid w:val="00D615B9"/>
    <w:rsid w:val="00D62B43"/>
    <w:rsid w:val="00D71409"/>
    <w:rsid w:val="00D828A1"/>
    <w:rsid w:val="00D83FE0"/>
    <w:rsid w:val="00D84D46"/>
    <w:rsid w:val="00DA0EBD"/>
    <w:rsid w:val="00DA2931"/>
    <w:rsid w:val="00DA5E4B"/>
    <w:rsid w:val="00DB0989"/>
    <w:rsid w:val="00DB5965"/>
    <w:rsid w:val="00DC194C"/>
    <w:rsid w:val="00DC6352"/>
    <w:rsid w:val="00DD18E0"/>
    <w:rsid w:val="00DD2389"/>
    <w:rsid w:val="00DD36D6"/>
    <w:rsid w:val="00DE4B1D"/>
    <w:rsid w:val="00DE5A9B"/>
    <w:rsid w:val="00DF0456"/>
    <w:rsid w:val="00E053B7"/>
    <w:rsid w:val="00E07940"/>
    <w:rsid w:val="00E11062"/>
    <w:rsid w:val="00E115EF"/>
    <w:rsid w:val="00E146CB"/>
    <w:rsid w:val="00E41A03"/>
    <w:rsid w:val="00E44A81"/>
    <w:rsid w:val="00E458DD"/>
    <w:rsid w:val="00E4755F"/>
    <w:rsid w:val="00E54547"/>
    <w:rsid w:val="00E6219F"/>
    <w:rsid w:val="00E6776D"/>
    <w:rsid w:val="00E72086"/>
    <w:rsid w:val="00E7691B"/>
    <w:rsid w:val="00E80D26"/>
    <w:rsid w:val="00E84673"/>
    <w:rsid w:val="00E9258C"/>
    <w:rsid w:val="00EC1D9C"/>
    <w:rsid w:val="00ED2265"/>
    <w:rsid w:val="00ED43BD"/>
    <w:rsid w:val="00ED57A9"/>
    <w:rsid w:val="00ED7DE2"/>
    <w:rsid w:val="00EE00CA"/>
    <w:rsid w:val="00EF3BA6"/>
    <w:rsid w:val="00EF5CA7"/>
    <w:rsid w:val="00F01D8F"/>
    <w:rsid w:val="00F0740C"/>
    <w:rsid w:val="00F16FDF"/>
    <w:rsid w:val="00F24B8F"/>
    <w:rsid w:val="00F33725"/>
    <w:rsid w:val="00F40869"/>
    <w:rsid w:val="00F421E4"/>
    <w:rsid w:val="00F43595"/>
    <w:rsid w:val="00F4388F"/>
    <w:rsid w:val="00F446DF"/>
    <w:rsid w:val="00F44F7D"/>
    <w:rsid w:val="00F47B3E"/>
    <w:rsid w:val="00F5378D"/>
    <w:rsid w:val="00F550D4"/>
    <w:rsid w:val="00F57B15"/>
    <w:rsid w:val="00F64B33"/>
    <w:rsid w:val="00F66CB8"/>
    <w:rsid w:val="00F73883"/>
    <w:rsid w:val="00F740AB"/>
    <w:rsid w:val="00F8549D"/>
    <w:rsid w:val="00F85F6C"/>
    <w:rsid w:val="00F93E4B"/>
    <w:rsid w:val="00FA0BBD"/>
    <w:rsid w:val="00FA22D0"/>
    <w:rsid w:val="00FB11AC"/>
    <w:rsid w:val="00FC0C29"/>
    <w:rsid w:val="00FC1AF1"/>
    <w:rsid w:val="00FC3C4C"/>
    <w:rsid w:val="00FC57C1"/>
    <w:rsid w:val="00FC59C9"/>
    <w:rsid w:val="00FC6DDD"/>
    <w:rsid w:val="00FD1B23"/>
    <w:rsid w:val="00FD2620"/>
    <w:rsid w:val="00FD270F"/>
    <w:rsid w:val="00FD426A"/>
    <w:rsid w:val="00FD48BF"/>
    <w:rsid w:val="00FD6B3D"/>
    <w:rsid w:val="00FE3B61"/>
    <w:rsid w:val="00FE7968"/>
    <w:rsid w:val="00FF5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3A"/>
    <w:pPr>
      <w:spacing w:after="200" w:line="276" w:lineRule="auto"/>
    </w:pPr>
    <w:rPr>
      <w:sz w:val="22"/>
      <w:szCs w:val="22"/>
      <w:lang w:eastAsia="en-US"/>
    </w:rPr>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paragraph" w:styleId="BalloonText">
    <w:name w:val="Balloon Text"/>
    <w:basedOn w:val="Normal"/>
    <w:link w:val="BalloonTextChar"/>
    <w:uiPriority w:val="99"/>
    <w:semiHidden/>
    <w:unhideWhenUsed/>
    <w:rsid w:val="00B7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BA"/>
    <w:rPr>
      <w:rFonts w:ascii="Tahoma" w:hAnsi="Tahoma" w:cs="Tahoma"/>
      <w:sz w:val="16"/>
      <w:szCs w:val="16"/>
    </w:rPr>
  </w:style>
  <w:style w:type="character" w:styleId="CommentReference">
    <w:name w:val="annotation reference"/>
    <w:basedOn w:val="DefaultParagraphFont"/>
    <w:uiPriority w:val="99"/>
    <w:semiHidden/>
    <w:unhideWhenUsed/>
    <w:rsid w:val="002276EF"/>
    <w:rPr>
      <w:sz w:val="16"/>
      <w:szCs w:val="16"/>
    </w:rPr>
  </w:style>
  <w:style w:type="paragraph" w:styleId="CommentText">
    <w:name w:val="annotation text"/>
    <w:basedOn w:val="Normal"/>
    <w:link w:val="CommentTextChar"/>
    <w:uiPriority w:val="99"/>
    <w:semiHidden/>
    <w:unhideWhenUsed/>
    <w:rsid w:val="002276EF"/>
    <w:rPr>
      <w:sz w:val="20"/>
      <w:szCs w:val="20"/>
    </w:rPr>
  </w:style>
  <w:style w:type="character" w:customStyle="1" w:styleId="CommentTextChar">
    <w:name w:val="Comment Text Char"/>
    <w:basedOn w:val="DefaultParagraphFont"/>
    <w:link w:val="CommentText"/>
    <w:uiPriority w:val="99"/>
    <w:semiHidden/>
    <w:rsid w:val="002276EF"/>
    <w:rPr>
      <w:lang w:eastAsia="en-US"/>
    </w:rPr>
  </w:style>
  <w:style w:type="paragraph" w:styleId="CommentSubject">
    <w:name w:val="annotation subject"/>
    <w:basedOn w:val="CommentText"/>
    <w:next w:val="CommentText"/>
    <w:link w:val="CommentSubjectChar"/>
    <w:uiPriority w:val="99"/>
    <w:semiHidden/>
    <w:unhideWhenUsed/>
    <w:rsid w:val="002276EF"/>
    <w:rPr>
      <w:b/>
      <w:bCs/>
    </w:rPr>
  </w:style>
  <w:style w:type="character" w:customStyle="1" w:styleId="CommentSubjectChar">
    <w:name w:val="Comment Subject Char"/>
    <w:basedOn w:val="CommentTextChar"/>
    <w:link w:val="CommentSubject"/>
    <w:uiPriority w:val="99"/>
    <w:semiHidden/>
    <w:rsid w:val="002276E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3A"/>
    <w:pPr>
      <w:spacing w:after="200" w:line="276" w:lineRule="auto"/>
    </w:pPr>
    <w:rPr>
      <w:sz w:val="22"/>
      <w:szCs w:val="22"/>
      <w:lang w:eastAsia="en-US"/>
    </w:rPr>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paragraph" w:styleId="BalloonText">
    <w:name w:val="Balloon Text"/>
    <w:basedOn w:val="Normal"/>
    <w:link w:val="BalloonTextChar"/>
    <w:uiPriority w:val="99"/>
    <w:semiHidden/>
    <w:unhideWhenUsed/>
    <w:rsid w:val="00B7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BA"/>
    <w:rPr>
      <w:rFonts w:ascii="Tahoma" w:hAnsi="Tahoma" w:cs="Tahoma"/>
      <w:sz w:val="16"/>
      <w:szCs w:val="16"/>
    </w:rPr>
  </w:style>
  <w:style w:type="character" w:styleId="CommentReference">
    <w:name w:val="annotation reference"/>
    <w:basedOn w:val="DefaultParagraphFont"/>
    <w:uiPriority w:val="99"/>
    <w:semiHidden/>
    <w:unhideWhenUsed/>
    <w:rsid w:val="002276EF"/>
    <w:rPr>
      <w:sz w:val="16"/>
      <w:szCs w:val="16"/>
    </w:rPr>
  </w:style>
  <w:style w:type="paragraph" w:styleId="CommentText">
    <w:name w:val="annotation text"/>
    <w:basedOn w:val="Normal"/>
    <w:link w:val="CommentTextChar"/>
    <w:uiPriority w:val="99"/>
    <w:semiHidden/>
    <w:unhideWhenUsed/>
    <w:rsid w:val="002276EF"/>
    <w:rPr>
      <w:sz w:val="20"/>
      <w:szCs w:val="20"/>
    </w:rPr>
  </w:style>
  <w:style w:type="character" w:customStyle="1" w:styleId="CommentTextChar">
    <w:name w:val="Comment Text Char"/>
    <w:basedOn w:val="DefaultParagraphFont"/>
    <w:link w:val="CommentText"/>
    <w:uiPriority w:val="99"/>
    <w:semiHidden/>
    <w:rsid w:val="002276EF"/>
    <w:rPr>
      <w:lang w:eastAsia="en-US"/>
    </w:rPr>
  </w:style>
  <w:style w:type="paragraph" w:styleId="CommentSubject">
    <w:name w:val="annotation subject"/>
    <w:basedOn w:val="CommentText"/>
    <w:next w:val="CommentText"/>
    <w:link w:val="CommentSubjectChar"/>
    <w:uiPriority w:val="99"/>
    <w:semiHidden/>
    <w:unhideWhenUsed/>
    <w:rsid w:val="002276EF"/>
    <w:rPr>
      <w:b/>
      <w:bCs/>
    </w:rPr>
  </w:style>
  <w:style w:type="character" w:customStyle="1" w:styleId="CommentSubjectChar">
    <w:name w:val="Comment Subject Char"/>
    <w:basedOn w:val="CommentTextChar"/>
    <w:link w:val="CommentSubject"/>
    <w:uiPriority w:val="99"/>
    <w:semiHidden/>
    <w:rsid w:val="002276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ATLASPDC-3-4898</_dlc_DocId>
    <_dlc_DocIdUrl xmlns="f1161f5b-24a3-4c2d-bc81-44cb9325e8ee">
      <Url>https://info.undp.org/docs/pdc/_layouts/DocIdRedir.aspx?ID=ATLASPDC-3-4898</Url>
      <Description>ATLASPDC-3-4898</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00043670</Project_x0020_Number>
    <Project_x0020_Manager xmlns="f1161f5b-24a3-4c2d-bc81-44cb9325e8ee" xsi:nil="true"/>
    <TaxCatchAll xmlns="1ed4137b-41b2-488b-8250-6d369ec27664">
      <Value>1112</Value>
      <Value>242</Value>
      <Value>1436</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HND</TermName>
          <TermId xmlns="http://schemas.microsoft.com/office/infopath/2007/PartnerControls">b374aaaa-8ce1-4eb9-9e0a-a99931a9f2ae</TermId>
        </TermInfo>
      </Terms>
    </gc6531b704974d528487414686b72f6f>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HND</UndpOUCod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00043670</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E033315-377E-401E-9042-C25738601904}"/>
</file>

<file path=customXml/itemProps2.xml><?xml version="1.0" encoding="utf-8"?>
<ds:datastoreItem xmlns:ds="http://schemas.openxmlformats.org/officeDocument/2006/customXml" ds:itemID="{440251F8-D9D0-4A1E-935D-CD033636872C}"/>
</file>

<file path=customXml/itemProps3.xml><?xml version="1.0" encoding="utf-8"?>
<ds:datastoreItem xmlns:ds="http://schemas.openxmlformats.org/officeDocument/2006/customXml" ds:itemID="{A86084F3-247F-4B6C-9FBD-18B7D3235D50}"/>
</file>

<file path=customXml/itemProps4.xml><?xml version="1.0" encoding="utf-8"?>
<ds:datastoreItem xmlns:ds="http://schemas.openxmlformats.org/officeDocument/2006/customXml" ds:itemID="{FA0CF9B9-3E2F-41D2-9AB8-8898CB3C8E86}"/>
</file>

<file path=customXml/itemProps5.xml><?xml version="1.0" encoding="utf-8"?>
<ds:datastoreItem xmlns:ds="http://schemas.openxmlformats.org/officeDocument/2006/customXml" ds:itemID="{B2492A44-32B7-40CA-B9C9-C6C4603873D6}"/>
</file>

<file path=customXml/itemProps6.xml><?xml version="1.0" encoding="utf-8"?>
<ds:datastoreItem xmlns:ds="http://schemas.openxmlformats.org/officeDocument/2006/customXml" ds:itemID="{4291765C-85D6-4342-8162-8BC99A36F6EC}"/>
</file>

<file path=docProps/app.xml><?xml version="1.0" encoding="utf-8"?>
<Properties xmlns="http://schemas.openxmlformats.org/officeDocument/2006/extended-properties" xmlns:vt="http://schemas.openxmlformats.org/officeDocument/2006/docPropsVTypes">
  <Template>Normal</Template>
  <TotalTime>1</TotalTime>
  <Pages>10</Pages>
  <Words>3564</Words>
  <Characters>19608</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PNUD-Observatorio Valle</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00043670_Informe IV Trimestre  Octubre a Diciembre 2010[1]</dc:title>
  <dc:subject/>
  <dc:creator/>
  <cp:lastModifiedBy>Katia Rodriguez</cp:lastModifiedBy>
  <cp:revision>2</cp:revision>
  <dcterms:created xsi:type="dcterms:W3CDTF">2011-03-09T16:46:00Z</dcterms:created>
  <dcterms:modified xsi:type="dcterms:W3CDTF">2011-03-09T16:46:00Z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79fffa66-86d8-433b-a0f2-756f6a960a7d</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1436;#HND|b374aaaa-8ce1-4eb9-9e0a-a99931a9f2ae</vt:lpwstr>
  </property>
  <property fmtid="{D5CDD505-2E9C-101B-9397-08002B2CF9AE}" pid="9" name="Atlas_x0020_Document_x0020_Type">
    <vt:lpwstr>236;#Progress Report|cafb2bdd-31de-4683-a84c-29af809cca57</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242;#Spanish|4e414ef6-23af-4d09-959b-cacfb5bc82ab</vt:lpwstr>
  </property>
  <property fmtid="{D5CDD505-2E9C-101B-9397-08002B2CF9AE}" pid="15" name="Atlas Document Status">
    <vt:lpwstr/>
  </property>
  <property fmtid="{D5CDD505-2E9C-101B-9397-08002B2CF9AE}" pid="16" name="Atlas Document Type">
    <vt:lpwstr>1112;#Progress Report|03c70d0e-c75e-4cfb-8288-e692640ede14</vt:lpwstr>
  </property>
  <property fmtid="{D5CDD505-2E9C-101B-9397-08002B2CF9AE}" pid="17" name="UNDPCountry">
    <vt:lpwstr/>
  </property>
  <property fmtid="{D5CDD505-2E9C-101B-9397-08002B2CF9AE}" pid="18" name="UndpDocTypeMM">
    <vt:lpwstr/>
  </property>
  <property fmtid="{D5CDD505-2E9C-101B-9397-08002B2CF9AE}" pid="19" name="UnitTaxHTField0">
    <vt:lpwstr/>
  </property>
  <property fmtid="{D5CDD505-2E9C-101B-9397-08002B2CF9AE}" pid="20" name="UndpUnitMM">
    <vt:lpwstr/>
  </property>
  <property fmtid="{D5CDD505-2E9C-101B-9397-08002B2CF9AE}" pid="21" name="eRegFilingCodeMM">
    <vt:lpwstr/>
  </property>
  <property fmtid="{D5CDD505-2E9C-101B-9397-08002B2CF9AE}" pid="22" name="DocumentSetDescription">
    <vt:lpwstr/>
  </property>
  <property fmtid="{D5CDD505-2E9C-101B-9397-08002B2CF9AE}" pid="23" name="URL">
    <vt:lpwstr/>
  </property>
</Properties>
</file>